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E6058" w14:textId="77777777" w:rsidR="007F70C1" w:rsidRPr="00AC1609" w:rsidRDefault="007F70C1" w:rsidP="007F70C1">
      <w:pPr>
        <w:rPr>
          <w:rFonts w:ascii="Simplified Arabic" w:eastAsia="Arial" w:hAnsi="Simplified Arabic"/>
          <w:bCs/>
          <w:color w:val="000000"/>
          <w:sz w:val="28"/>
          <w:u w:val="single"/>
        </w:rPr>
      </w:pPr>
      <w:r w:rsidRPr="00AC1609">
        <w:rPr>
          <w:rFonts w:ascii="Simplified Arabic" w:eastAsia="Arial" w:hAnsi="Simplified Arabic"/>
          <w:bCs/>
          <w:color w:val="000000"/>
          <w:sz w:val="28"/>
          <w:u w:val="single"/>
          <w:rtl/>
        </w:rPr>
        <w:t>للنشر الفوري</w:t>
      </w:r>
    </w:p>
    <w:p w14:paraId="24643546" w14:textId="77777777" w:rsidR="007F70C1" w:rsidRPr="00721391" w:rsidRDefault="007F70C1" w:rsidP="00361BEE">
      <w:pPr>
        <w:shd w:val="clear" w:color="auto" w:fill="FFFFFF"/>
        <w:outlineLvl w:val="0"/>
        <w:rPr>
          <w:rFonts w:ascii="Simplified Arabic" w:eastAsia="Times New Roman" w:hAnsi="Simplified Arabic"/>
          <w:b/>
          <w:bCs/>
          <w:caps/>
          <w:kern w:val="36"/>
          <w:sz w:val="28"/>
        </w:rPr>
      </w:pPr>
    </w:p>
    <w:p w14:paraId="64D294FD" w14:textId="43EADE70" w:rsidR="00BD7237" w:rsidRPr="00F35C8B" w:rsidRDefault="00BD7237" w:rsidP="00361BEE">
      <w:pPr>
        <w:shd w:val="clear" w:color="auto" w:fill="FFFFFF"/>
        <w:outlineLvl w:val="0"/>
        <w:rPr>
          <w:rFonts w:ascii="Simplified Arabic" w:eastAsia="Times New Roman" w:hAnsi="Simplified Arabic"/>
          <w:b/>
          <w:bCs/>
          <w:caps/>
          <w:kern w:val="36"/>
          <w:sz w:val="40"/>
          <w:szCs w:val="40"/>
        </w:rPr>
      </w:pPr>
      <w:r w:rsidRPr="00F35C8B">
        <w:rPr>
          <w:rFonts w:ascii="Simplified Arabic" w:eastAsia="Times New Roman" w:hAnsi="Simplified Arabic"/>
          <w:b/>
          <w:bCs/>
          <w:caps/>
          <w:kern w:val="36"/>
          <w:sz w:val="40"/>
          <w:szCs w:val="40"/>
          <w:rtl/>
        </w:rPr>
        <w:t xml:space="preserve">دراسة فورد </w:t>
      </w:r>
      <w:r w:rsidR="007170CD" w:rsidRPr="00F35C8B">
        <w:rPr>
          <w:rFonts w:ascii="Simplified Arabic" w:eastAsia="Times New Roman" w:hAnsi="Simplified Arabic"/>
          <w:b/>
          <w:bCs/>
          <w:caps/>
          <w:kern w:val="36"/>
          <w:sz w:val="40"/>
          <w:szCs w:val="40"/>
          <w:rtl/>
        </w:rPr>
        <w:t>تؤكد</w:t>
      </w:r>
      <w:r w:rsidRPr="00F35C8B">
        <w:rPr>
          <w:rFonts w:ascii="Simplified Arabic" w:eastAsia="Times New Roman" w:hAnsi="Simplified Arabic"/>
          <w:b/>
          <w:bCs/>
          <w:caps/>
          <w:kern w:val="36"/>
          <w:sz w:val="40"/>
          <w:szCs w:val="40"/>
          <w:rtl/>
        </w:rPr>
        <w:t xml:space="preserve"> </w:t>
      </w:r>
      <w:r w:rsidR="007170CD" w:rsidRPr="00F35C8B">
        <w:rPr>
          <w:rFonts w:ascii="Simplified Arabic" w:eastAsia="Times New Roman" w:hAnsi="Simplified Arabic"/>
          <w:b/>
          <w:bCs/>
          <w:caps/>
          <w:kern w:val="36"/>
          <w:sz w:val="40"/>
          <w:szCs w:val="40"/>
          <w:rtl/>
        </w:rPr>
        <w:t>نجاح</w:t>
      </w:r>
      <w:r w:rsidRPr="00F35C8B">
        <w:rPr>
          <w:rFonts w:ascii="Simplified Arabic" w:eastAsia="Times New Roman" w:hAnsi="Simplified Arabic"/>
          <w:b/>
          <w:bCs/>
          <w:caps/>
          <w:kern w:val="36"/>
          <w:sz w:val="40"/>
          <w:szCs w:val="40"/>
          <w:rtl/>
        </w:rPr>
        <w:t xml:space="preserve"> البلوك تشين والنطاق الجغرافي الديناميكي وشاحنات الفان الكهربائية الهجينة </w:t>
      </w:r>
      <w:r w:rsidR="00960BB8" w:rsidRPr="00F35C8B">
        <w:rPr>
          <w:rFonts w:ascii="Simplified Arabic" w:eastAsia="Times New Roman" w:hAnsi="Simplified Arabic"/>
          <w:b/>
          <w:bCs/>
          <w:caps/>
          <w:kern w:val="36"/>
          <w:sz w:val="40"/>
          <w:szCs w:val="40"/>
          <w:rtl/>
        </w:rPr>
        <w:t>ب</w:t>
      </w:r>
      <w:r w:rsidRPr="00F35C8B">
        <w:rPr>
          <w:rFonts w:ascii="Simplified Arabic" w:eastAsia="Times New Roman" w:hAnsi="Simplified Arabic"/>
          <w:b/>
          <w:bCs/>
          <w:caps/>
          <w:kern w:val="36"/>
          <w:sz w:val="40"/>
          <w:szCs w:val="40"/>
          <w:rtl/>
        </w:rPr>
        <w:t>تحسين جودة الهواء في المناطق الحضرية</w:t>
      </w:r>
    </w:p>
    <w:p w14:paraId="27B9B849" w14:textId="77777777" w:rsidR="00361BEE" w:rsidRPr="00F35C8B" w:rsidRDefault="00361BEE" w:rsidP="00361BEE">
      <w:pPr>
        <w:shd w:val="clear" w:color="auto" w:fill="FFFFFF"/>
        <w:outlineLvl w:val="0"/>
        <w:rPr>
          <w:rFonts w:ascii="Simplified Arabic" w:eastAsia="Times New Roman" w:hAnsi="Simplified Arabic"/>
          <w:b/>
          <w:bCs/>
          <w:caps/>
          <w:kern w:val="36"/>
          <w:sz w:val="28"/>
        </w:rPr>
      </w:pPr>
    </w:p>
    <w:p w14:paraId="173B379F" w14:textId="31B54B3D" w:rsidR="00FE3A38" w:rsidRPr="00F35C8B" w:rsidRDefault="000813A0" w:rsidP="00361BEE">
      <w:pPr>
        <w:pStyle w:val="ListParagraph"/>
        <w:numPr>
          <w:ilvl w:val="0"/>
          <w:numId w:val="2"/>
        </w:numPr>
        <w:shd w:val="clear" w:color="auto" w:fill="FFFFFF"/>
        <w:contextualSpacing w:val="0"/>
        <w:outlineLvl w:val="0"/>
        <w:rPr>
          <w:rFonts w:ascii="Simplified Arabic" w:eastAsia="Times New Roman" w:hAnsi="Simplified Arabic"/>
          <w:sz w:val="28"/>
          <w:rtl/>
          <w:lang w:bidi="ar-AE"/>
        </w:rPr>
      </w:pPr>
      <w:r w:rsidRPr="00F35C8B">
        <w:rPr>
          <w:rFonts w:ascii="Simplified Arabic" w:eastAsia="Times New Roman" w:hAnsi="Simplified Arabic"/>
          <w:caps/>
          <w:kern w:val="36"/>
          <w:sz w:val="28"/>
          <w:rtl/>
          <w:lang w:bidi="ar-AE"/>
        </w:rPr>
        <w:t>يؤكد ال</w:t>
      </w:r>
      <w:r w:rsidR="00FE3A38" w:rsidRPr="00F35C8B">
        <w:rPr>
          <w:rFonts w:ascii="Simplified Arabic" w:eastAsia="Times New Roman" w:hAnsi="Simplified Arabic"/>
          <w:caps/>
          <w:kern w:val="36"/>
          <w:sz w:val="28"/>
          <w:rtl/>
          <w:lang w:bidi="ar-AE"/>
        </w:rPr>
        <w:t xml:space="preserve">بحث </w:t>
      </w:r>
      <w:r w:rsidRPr="00F35C8B">
        <w:rPr>
          <w:rFonts w:ascii="Simplified Arabic" w:eastAsia="Times New Roman" w:hAnsi="Simplified Arabic"/>
          <w:caps/>
          <w:kern w:val="36"/>
          <w:sz w:val="28"/>
          <w:rtl/>
          <w:lang w:bidi="ar-AE"/>
        </w:rPr>
        <w:t xml:space="preserve">الذي أجرته </w:t>
      </w:r>
      <w:r w:rsidR="00FE3A38" w:rsidRPr="00F35C8B">
        <w:rPr>
          <w:rFonts w:ascii="Simplified Arabic" w:eastAsia="Times New Roman" w:hAnsi="Simplified Arabic"/>
          <w:caps/>
          <w:kern w:val="36"/>
          <w:sz w:val="28"/>
          <w:rtl/>
          <w:lang w:bidi="ar-AE"/>
        </w:rPr>
        <w:t xml:space="preserve">فورد أن إدخال التقنيات الناشئة على غرار </w:t>
      </w:r>
      <w:r w:rsidR="00FE3A38" w:rsidRPr="00F35C8B">
        <w:rPr>
          <w:rFonts w:ascii="Simplified Arabic" w:eastAsia="Times New Roman" w:hAnsi="Simplified Arabic"/>
          <w:sz w:val="28"/>
          <w:rtl/>
          <w:lang w:bidi="ar-AE"/>
        </w:rPr>
        <w:t xml:space="preserve">"النطاق الجغرافي الديناميكي" </w:t>
      </w:r>
      <w:r w:rsidR="008247FC" w:rsidRPr="00F35C8B">
        <w:rPr>
          <w:rFonts w:ascii="Simplified Arabic" w:eastAsia="Times New Roman" w:hAnsi="Simplified Arabic"/>
          <w:sz w:val="28"/>
          <w:rtl/>
          <w:lang w:bidi="ar-AE"/>
        </w:rPr>
        <w:t xml:space="preserve"> (</w:t>
      </w:r>
      <w:r w:rsidR="008247FC" w:rsidRPr="00F35C8B">
        <w:rPr>
          <w:rFonts w:ascii="Simplified Arabic" w:eastAsia="Times New Roman" w:hAnsi="Simplified Arabic"/>
          <w:sz w:val="28"/>
          <w:lang w:bidi="ar-AE"/>
        </w:rPr>
        <w:t>dynamic geofencing</w:t>
      </w:r>
      <w:r w:rsidR="008247FC" w:rsidRPr="00F35C8B">
        <w:rPr>
          <w:rFonts w:ascii="Simplified Arabic" w:eastAsia="Times New Roman" w:hAnsi="Simplified Arabic"/>
          <w:sz w:val="28"/>
          <w:rtl/>
          <w:lang w:bidi="ar-AE"/>
        </w:rPr>
        <w:t xml:space="preserve">) </w:t>
      </w:r>
      <w:r w:rsidR="00FE3A38" w:rsidRPr="00F35C8B">
        <w:rPr>
          <w:rFonts w:ascii="Simplified Arabic" w:eastAsia="Times New Roman" w:hAnsi="Simplified Arabic"/>
          <w:sz w:val="28"/>
          <w:rtl/>
          <w:lang w:bidi="ar-AE"/>
        </w:rPr>
        <w:t>والبلوك تشين</w:t>
      </w:r>
      <w:r w:rsidR="00FA7AE9" w:rsidRPr="00F35C8B">
        <w:rPr>
          <w:rFonts w:ascii="Simplified Arabic" w:eastAsia="Times New Roman" w:hAnsi="Simplified Arabic"/>
          <w:sz w:val="28"/>
          <w:rtl/>
          <w:lang w:bidi="ar-AE"/>
        </w:rPr>
        <w:t xml:space="preserve"> (</w:t>
      </w:r>
      <w:r w:rsidR="00FA7AE9" w:rsidRPr="00F35C8B">
        <w:rPr>
          <w:rFonts w:ascii="Simplified Arabic" w:eastAsia="Times New Roman" w:hAnsi="Simplified Arabic"/>
          <w:sz w:val="28"/>
          <w:lang w:bidi="ar-AE"/>
        </w:rPr>
        <w:t>blockchain</w:t>
      </w:r>
      <w:r w:rsidR="00FA7AE9" w:rsidRPr="00F35C8B">
        <w:rPr>
          <w:rFonts w:ascii="Simplified Arabic" w:eastAsia="Times New Roman" w:hAnsi="Simplified Arabic"/>
          <w:sz w:val="28"/>
          <w:rtl/>
          <w:lang w:bidi="ar-AE"/>
        </w:rPr>
        <w:t>)</w:t>
      </w:r>
      <w:r w:rsidR="00FE3A38" w:rsidRPr="00F35C8B">
        <w:rPr>
          <w:rFonts w:ascii="Simplified Arabic" w:eastAsia="Times New Roman" w:hAnsi="Simplified Arabic"/>
          <w:sz w:val="28"/>
          <w:rtl/>
          <w:lang w:bidi="ar-AE"/>
        </w:rPr>
        <w:t xml:space="preserve"> في المركبات الكهربائية الهجينة يساعد </w:t>
      </w:r>
      <w:r w:rsidRPr="00F35C8B">
        <w:rPr>
          <w:rFonts w:ascii="Simplified Arabic" w:eastAsia="Times New Roman" w:hAnsi="Simplified Arabic"/>
          <w:sz w:val="28"/>
          <w:rtl/>
          <w:lang w:bidi="ar-AE"/>
        </w:rPr>
        <w:t>على</w:t>
      </w:r>
      <w:r w:rsidR="00FE3A38" w:rsidRPr="00F35C8B">
        <w:rPr>
          <w:rFonts w:ascii="Simplified Arabic" w:eastAsia="Times New Roman" w:hAnsi="Simplified Arabic"/>
          <w:sz w:val="28"/>
          <w:rtl/>
          <w:lang w:bidi="ar-AE"/>
        </w:rPr>
        <w:t xml:space="preserve"> تحسين جودة الهواء في المدن</w:t>
      </w:r>
    </w:p>
    <w:p w14:paraId="2659DA1B" w14:textId="7C200502" w:rsidR="00FE3A38" w:rsidRPr="00F35C8B" w:rsidRDefault="0075082B" w:rsidP="00361BEE">
      <w:pPr>
        <w:pStyle w:val="ListParagraph"/>
        <w:numPr>
          <w:ilvl w:val="0"/>
          <w:numId w:val="2"/>
        </w:numPr>
        <w:shd w:val="clear" w:color="auto" w:fill="FFFFFF"/>
        <w:contextualSpacing w:val="0"/>
        <w:outlineLvl w:val="0"/>
        <w:rPr>
          <w:rFonts w:ascii="Simplified Arabic" w:eastAsia="Times New Roman" w:hAnsi="Simplified Arabic"/>
          <w:sz w:val="28"/>
          <w:rtl/>
          <w:lang w:bidi="ar-AE"/>
        </w:rPr>
      </w:pPr>
      <w:r w:rsidRPr="00F35C8B">
        <w:rPr>
          <w:rFonts w:ascii="Simplified Arabic" w:eastAsia="Times New Roman" w:hAnsi="Simplified Arabic"/>
          <w:sz w:val="28"/>
          <w:rtl/>
          <w:lang w:bidi="ar-AE"/>
        </w:rPr>
        <w:t xml:space="preserve">اختبرت </w:t>
      </w:r>
      <w:r w:rsidR="000813A0" w:rsidRPr="00F35C8B">
        <w:rPr>
          <w:rFonts w:ascii="Simplified Arabic" w:eastAsia="Times New Roman" w:hAnsi="Simplified Arabic"/>
          <w:sz w:val="28"/>
          <w:rtl/>
          <w:lang w:bidi="ar-AE"/>
        </w:rPr>
        <w:t>ال</w:t>
      </w:r>
      <w:r w:rsidR="00FE3A38" w:rsidRPr="00F35C8B">
        <w:rPr>
          <w:rFonts w:ascii="Simplified Arabic" w:eastAsia="Times New Roman" w:hAnsi="Simplified Arabic"/>
          <w:sz w:val="28"/>
          <w:rtl/>
          <w:lang w:bidi="ar-AE"/>
        </w:rPr>
        <w:t>دراسة قدرة المركبات الهجينة على التحول إلى وضع القيادة بانبعاثات صفرية بناءً على بيانات جودة الهواء</w:t>
      </w:r>
      <w:r w:rsidRPr="00F35C8B">
        <w:rPr>
          <w:rFonts w:ascii="Simplified Arabic" w:eastAsia="Times New Roman" w:hAnsi="Simplified Arabic"/>
          <w:sz w:val="28"/>
          <w:rtl/>
          <w:lang w:bidi="ar-AE"/>
        </w:rPr>
        <w:t>،</w:t>
      </w:r>
      <w:r w:rsidR="00FE3A38" w:rsidRPr="00F35C8B">
        <w:rPr>
          <w:rFonts w:ascii="Simplified Arabic" w:eastAsia="Times New Roman" w:hAnsi="Simplified Arabic"/>
          <w:sz w:val="28"/>
          <w:rtl/>
          <w:lang w:bidi="ar-AE"/>
        </w:rPr>
        <w:t xml:space="preserve"> </w:t>
      </w:r>
      <w:r w:rsidRPr="00F35C8B">
        <w:rPr>
          <w:rFonts w:ascii="Simplified Arabic" w:eastAsia="Times New Roman" w:hAnsi="Simplified Arabic"/>
          <w:sz w:val="28"/>
          <w:rtl/>
          <w:lang w:bidi="ar-AE"/>
        </w:rPr>
        <w:t>و</w:t>
      </w:r>
      <w:r w:rsidR="00FE3A38" w:rsidRPr="00F35C8B">
        <w:rPr>
          <w:rFonts w:ascii="Simplified Arabic" w:eastAsia="Times New Roman" w:hAnsi="Simplified Arabic"/>
          <w:sz w:val="28"/>
          <w:rtl/>
          <w:lang w:bidi="ar-AE"/>
        </w:rPr>
        <w:t>شاحنات الفان الكهربائية الهجينة المزودة بوحدات تبريد تعمل بالكهرباء</w:t>
      </w:r>
    </w:p>
    <w:p w14:paraId="019706AC" w14:textId="55BB5063" w:rsidR="00FE3A38" w:rsidRPr="00F35C8B" w:rsidRDefault="00FE3A38" w:rsidP="00361BEE">
      <w:pPr>
        <w:pStyle w:val="ListParagraph"/>
        <w:numPr>
          <w:ilvl w:val="0"/>
          <w:numId w:val="2"/>
        </w:numPr>
        <w:shd w:val="clear" w:color="auto" w:fill="FFFFFF"/>
        <w:contextualSpacing w:val="0"/>
        <w:outlineLvl w:val="0"/>
        <w:rPr>
          <w:rFonts w:ascii="Simplified Arabic" w:eastAsia="Times New Roman" w:hAnsi="Simplified Arabic"/>
          <w:caps/>
          <w:kern w:val="36"/>
          <w:sz w:val="28"/>
          <w:rtl/>
          <w:lang w:bidi="ar-AE"/>
        </w:rPr>
      </w:pPr>
      <w:r w:rsidRPr="00F35C8B">
        <w:rPr>
          <w:rFonts w:ascii="Simplified Arabic" w:eastAsia="Times New Roman" w:hAnsi="Simplified Arabic"/>
          <w:sz w:val="28"/>
          <w:rtl/>
          <w:lang w:bidi="ar-AE"/>
        </w:rPr>
        <w:t>دراسة أوروبية رائدة تؤكد على أن المركبات الكهربائية الهجينة تقدم مزايا الكفاءة والإنتاجية والاستدامة في عدد من الاستخدامات العملية</w:t>
      </w:r>
    </w:p>
    <w:p w14:paraId="05608758" w14:textId="319B7239" w:rsidR="00EB7708" w:rsidRPr="00F35C8B" w:rsidRDefault="00EB7708" w:rsidP="00361BEE">
      <w:pPr>
        <w:bidi w:val="0"/>
        <w:rPr>
          <w:rFonts w:ascii="Simplified Arabic" w:hAnsi="Simplified Arabic"/>
          <w:b/>
          <w:bCs/>
          <w:sz w:val="12"/>
          <w:szCs w:val="18"/>
        </w:rPr>
      </w:pPr>
    </w:p>
    <w:p w14:paraId="3379B479" w14:textId="5F0D4F89" w:rsidR="002730AC" w:rsidRPr="00F35C8B" w:rsidRDefault="002730AC" w:rsidP="00361BEE">
      <w:pPr>
        <w:bidi w:val="0"/>
        <w:rPr>
          <w:rFonts w:ascii="Simplified Arabic" w:hAnsi="Simplified Arabic"/>
          <w:b/>
          <w:bCs/>
          <w:sz w:val="12"/>
          <w:szCs w:val="18"/>
        </w:rPr>
      </w:pPr>
    </w:p>
    <w:p w14:paraId="104A3DFF" w14:textId="38080132" w:rsidR="00664268" w:rsidRPr="00F35C8B" w:rsidRDefault="007F70C1" w:rsidP="00361BEE">
      <w:pPr>
        <w:shd w:val="clear" w:color="auto" w:fill="FFFFFF"/>
        <w:rPr>
          <w:rFonts w:ascii="Simplified Arabic" w:eastAsia="Times New Roman" w:hAnsi="Simplified Arabic"/>
          <w:sz w:val="28"/>
          <w:rtl/>
          <w:lang w:bidi="ar-AE"/>
        </w:rPr>
      </w:pPr>
      <w:r w:rsidRPr="00F35C8B">
        <w:rPr>
          <w:rFonts w:ascii="Simplified Arabic" w:hAnsi="Simplified Arabic"/>
          <w:b/>
          <w:bCs/>
          <w:sz w:val="28"/>
          <w:rtl/>
          <w:lang w:bidi="ar-AE"/>
        </w:rPr>
        <w:t xml:space="preserve">دبي، الإمارات العربية المتحدة، </w:t>
      </w:r>
      <w:r w:rsidR="005966A2" w:rsidRPr="00F35C8B">
        <w:rPr>
          <w:rFonts w:ascii="Simplified Arabic" w:eastAsia="Times New Roman" w:hAnsi="Simplified Arabic"/>
          <w:b/>
          <w:bCs/>
          <w:sz w:val="28"/>
          <w:rtl/>
          <w:lang w:bidi="ar-AE"/>
        </w:rPr>
        <w:t>22</w:t>
      </w:r>
      <w:r w:rsidR="00C66EF2" w:rsidRPr="00F35C8B">
        <w:rPr>
          <w:rFonts w:ascii="Simplified Arabic" w:eastAsia="Times New Roman" w:hAnsi="Simplified Arabic"/>
          <w:b/>
          <w:bCs/>
          <w:sz w:val="28"/>
          <w:rtl/>
          <w:lang w:bidi="ar-AE"/>
        </w:rPr>
        <w:t xml:space="preserve"> ديسمبر 2020: </w:t>
      </w:r>
      <w:r w:rsidR="00C66EF2" w:rsidRPr="00F35C8B">
        <w:rPr>
          <w:rFonts w:ascii="Simplified Arabic" w:eastAsia="Times New Roman" w:hAnsi="Simplified Arabic"/>
          <w:sz w:val="28"/>
          <w:rtl/>
          <w:lang w:bidi="ar-AE"/>
        </w:rPr>
        <w:t xml:space="preserve">كشف بحث رائد أجرته شركة فورد </w:t>
      </w:r>
      <w:r w:rsidR="00E87B31" w:rsidRPr="00F35C8B">
        <w:rPr>
          <w:rFonts w:ascii="Simplified Arabic" w:eastAsia="Times New Roman" w:hAnsi="Simplified Arabic"/>
          <w:sz w:val="28"/>
          <w:rtl/>
          <w:lang w:bidi="ar-AE"/>
        </w:rPr>
        <w:t>قدرة</w:t>
      </w:r>
      <w:r w:rsidR="00C66EF2" w:rsidRPr="00F35C8B">
        <w:rPr>
          <w:rFonts w:ascii="Simplified Arabic" w:eastAsia="Times New Roman" w:hAnsi="Simplified Arabic"/>
          <w:sz w:val="28"/>
          <w:rtl/>
          <w:lang w:bidi="ar-AE"/>
        </w:rPr>
        <w:t xml:space="preserve"> </w:t>
      </w:r>
      <w:r w:rsidR="00E87B31" w:rsidRPr="00F35C8B">
        <w:rPr>
          <w:rFonts w:ascii="Simplified Arabic" w:eastAsia="Times New Roman" w:hAnsi="Simplified Arabic"/>
          <w:sz w:val="28"/>
          <w:rtl/>
          <w:lang w:bidi="ar-AE"/>
        </w:rPr>
        <w:t>ا</w:t>
      </w:r>
      <w:r w:rsidR="00C66EF2" w:rsidRPr="00F35C8B">
        <w:rPr>
          <w:rFonts w:ascii="Simplified Arabic" w:eastAsia="Times New Roman" w:hAnsi="Simplified Arabic"/>
          <w:sz w:val="28"/>
          <w:rtl/>
          <w:lang w:bidi="ar-AE"/>
        </w:rPr>
        <w:t xml:space="preserve">لتقنيات المتقدمة </w:t>
      </w:r>
      <w:r w:rsidR="00E87B31" w:rsidRPr="00F35C8B">
        <w:rPr>
          <w:rFonts w:ascii="Simplified Arabic" w:eastAsia="Times New Roman" w:hAnsi="Simplified Arabic"/>
          <w:sz w:val="28"/>
          <w:rtl/>
          <w:lang w:bidi="ar-AE"/>
        </w:rPr>
        <w:t xml:space="preserve">مثل </w:t>
      </w:r>
      <w:r w:rsidR="008247FC" w:rsidRPr="00F35C8B">
        <w:rPr>
          <w:rFonts w:ascii="Simplified Arabic" w:eastAsia="Times New Roman" w:hAnsi="Simplified Arabic"/>
          <w:sz w:val="28"/>
          <w:rtl/>
          <w:lang w:bidi="ar-AE"/>
        </w:rPr>
        <w:t>"النطاق الجغرافي الديناميكي"  (</w:t>
      </w:r>
      <w:r w:rsidR="008247FC" w:rsidRPr="00F35C8B">
        <w:rPr>
          <w:rFonts w:ascii="Simplified Arabic" w:eastAsia="Times New Roman" w:hAnsi="Simplified Arabic"/>
          <w:sz w:val="28"/>
          <w:lang w:bidi="ar-AE"/>
        </w:rPr>
        <w:t>dynamic geofencing</w:t>
      </w:r>
      <w:r w:rsidR="008247FC" w:rsidRPr="00F35C8B">
        <w:rPr>
          <w:rFonts w:ascii="Simplified Arabic" w:eastAsia="Times New Roman" w:hAnsi="Simplified Arabic"/>
          <w:sz w:val="28"/>
          <w:rtl/>
          <w:lang w:bidi="ar-AE"/>
        </w:rPr>
        <w:t>) والبلوك تشين (</w:t>
      </w:r>
      <w:r w:rsidR="008247FC" w:rsidRPr="00F35C8B">
        <w:rPr>
          <w:rFonts w:ascii="Simplified Arabic" w:eastAsia="Times New Roman" w:hAnsi="Simplified Arabic"/>
          <w:sz w:val="28"/>
          <w:lang w:bidi="ar-AE"/>
        </w:rPr>
        <w:t>blockchain</w:t>
      </w:r>
      <w:r w:rsidR="008247FC" w:rsidRPr="00F35C8B">
        <w:rPr>
          <w:rFonts w:ascii="Simplified Arabic" w:eastAsia="Times New Roman" w:hAnsi="Simplified Arabic"/>
          <w:sz w:val="28"/>
          <w:rtl/>
          <w:lang w:bidi="ar-AE"/>
        </w:rPr>
        <w:t xml:space="preserve">) </w:t>
      </w:r>
      <w:r w:rsidR="00E87B31" w:rsidRPr="00F35C8B">
        <w:rPr>
          <w:rFonts w:ascii="Simplified Arabic" w:eastAsia="Times New Roman" w:hAnsi="Simplified Arabic"/>
          <w:sz w:val="28"/>
          <w:rtl/>
          <w:lang w:bidi="ar-AE"/>
        </w:rPr>
        <w:t xml:space="preserve">على </w:t>
      </w:r>
      <w:r w:rsidR="00C66EF2" w:rsidRPr="00F35C8B">
        <w:rPr>
          <w:rFonts w:ascii="Simplified Arabic" w:eastAsia="Times New Roman" w:hAnsi="Simplified Arabic"/>
          <w:sz w:val="28"/>
          <w:rtl/>
          <w:lang w:bidi="ar-AE"/>
        </w:rPr>
        <w:t>التكامل مع السيارات الكهربائية الهجينة للمساهمة في الحد من الانبعاثات و</w:t>
      </w:r>
      <w:r w:rsidR="00E87B31" w:rsidRPr="00F35C8B">
        <w:rPr>
          <w:rFonts w:ascii="Simplified Arabic" w:eastAsia="Times New Roman" w:hAnsi="Simplified Arabic"/>
          <w:sz w:val="28"/>
          <w:rtl/>
          <w:lang w:bidi="ar-AE"/>
        </w:rPr>
        <w:t xml:space="preserve">تعزيز </w:t>
      </w:r>
      <w:r w:rsidR="00C66EF2" w:rsidRPr="00F35C8B">
        <w:rPr>
          <w:rFonts w:ascii="Simplified Arabic" w:eastAsia="Times New Roman" w:hAnsi="Simplified Arabic"/>
          <w:sz w:val="28"/>
          <w:rtl/>
          <w:lang w:bidi="ar-AE"/>
        </w:rPr>
        <w:t xml:space="preserve">جودة الهواء في المراكز </w:t>
      </w:r>
      <w:r w:rsidR="00E87B31" w:rsidRPr="00F35C8B">
        <w:rPr>
          <w:rFonts w:ascii="Simplified Arabic" w:eastAsia="Times New Roman" w:hAnsi="Simplified Arabic"/>
          <w:sz w:val="28"/>
          <w:rtl/>
          <w:lang w:bidi="ar-AE"/>
        </w:rPr>
        <w:t>الحضرية</w:t>
      </w:r>
      <w:r w:rsidR="00C66EF2" w:rsidRPr="00F35C8B">
        <w:rPr>
          <w:rFonts w:ascii="Simplified Arabic" w:eastAsia="Times New Roman" w:hAnsi="Simplified Arabic"/>
          <w:sz w:val="28"/>
          <w:rtl/>
          <w:lang w:bidi="ar-AE"/>
        </w:rPr>
        <w:t xml:space="preserve">، </w:t>
      </w:r>
      <w:r w:rsidR="00E87B31" w:rsidRPr="00F35C8B">
        <w:rPr>
          <w:rFonts w:ascii="Simplified Arabic" w:eastAsia="Times New Roman" w:hAnsi="Simplified Arabic"/>
          <w:sz w:val="28"/>
          <w:rtl/>
          <w:lang w:bidi="ar-AE"/>
        </w:rPr>
        <w:t>الأمر الذي يعود بالفائدة على ا</w:t>
      </w:r>
      <w:r w:rsidR="00C66EF2" w:rsidRPr="00F35C8B">
        <w:rPr>
          <w:rFonts w:ascii="Simplified Arabic" w:eastAsia="Times New Roman" w:hAnsi="Simplified Arabic"/>
          <w:sz w:val="28"/>
          <w:rtl/>
          <w:lang w:bidi="ar-AE"/>
        </w:rPr>
        <w:t>لمدن والمواطنين ومشغلي أساطيل المركبات.</w:t>
      </w:r>
    </w:p>
    <w:p w14:paraId="293FDE75" w14:textId="77777777" w:rsidR="00664268" w:rsidRPr="00F35C8B" w:rsidRDefault="00664268" w:rsidP="00361BEE">
      <w:pPr>
        <w:shd w:val="clear" w:color="auto" w:fill="FFFFFF"/>
        <w:rPr>
          <w:rFonts w:ascii="Simplified Arabic" w:eastAsia="Times New Roman" w:hAnsi="Simplified Arabic"/>
          <w:sz w:val="28"/>
          <w:rtl/>
          <w:lang w:bidi="ar-AE"/>
        </w:rPr>
      </w:pPr>
    </w:p>
    <w:p w14:paraId="0B56D705" w14:textId="70534562" w:rsidR="00836DEF" w:rsidRPr="00F35C8B" w:rsidRDefault="00DB57DB" w:rsidP="00361BEE">
      <w:pPr>
        <w:shd w:val="clear" w:color="auto" w:fill="FFFFFF"/>
        <w:rPr>
          <w:rFonts w:ascii="Simplified Arabic" w:eastAsia="Times New Roman" w:hAnsi="Simplified Arabic"/>
          <w:sz w:val="28"/>
          <w:rtl/>
          <w:lang w:bidi="ar-AE"/>
        </w:rPr>
      </w:pPr>
      <w:r w:rsidRPr="00F35C8B">
        <w:rPr>
          <w:rFonts w:ascii="Simplified Arabic" w:eastAsia="Times New Roman" w:hAnsi="Simplified Arabic"/>
          <w:sz w:val="28"/>
          <w:rtl/>
          <w:lang w:bidi="ar-AE"/>
        </w:rPr>
        <w:t xml:space="preserve">وجاءت النتائج </w:t>
      </w:r>
      <w:r w:rsidR="00E87B31" w:rsidRPr="00F35C8B">
        <w:rPr>
          <w:rFonts w:ascii="Simplified Arabic" w:eastAsia="Times New Roman" w:hAnsi="Simplified Arabic"/>
          <w:sz w:val="28"/>
          <w:rtl/>
          <w:lang w:bidi="ar-AE"/>
        </w:rPr>
        <w:t xml:space="preserve">في أعقاب </w:t>
      </w:r>
      <w:r w:rsidRPr="00F35C8B">
        <w:rPr>
          <w:rFonts w:ascii="Simplified Arabic" w:eastAsia="Times New Roman" w:hAnsi="Simplified Arabic"/>
          <w:sz w:val="28"/>
          <w:rtl/>
          <w:lang w:bidi="ar-AE"/>
        </w:rPr>
        <w:t xml:space="preserve">دراسة أجرتها الشركة لمدة ثلاث سنوات </w:t>
      </w:r>
      <w:r w:rsidR="00E87B31" w:rsidRPr="00F35C8B">
        <w:rPr>
          <w:rFonts w:ascii="Simplified Arabic" w:eastAsia="Times New Roman" w:hAnsi="Simplified Arabic"/>
          <w:sz w:val="28"/>
          <w:rtl/>
          <w:lang w:bidi="ar-AE"/>
        </w:rPr>
        <w:t>حول</w:t>
      </w:r>
      <w:r w:rsidR="005A28B6" w:rsidRPr="00F35C8B">
        <w:rPr>
          <w:rFonts w:ascii="Simplified Arabic" w:eastAsia="Times New Roman" w:hAnsi="Simplified Arabic"/>
          <w:sz w:val="28"/>
          <w:rtl/>
          <w:lang w:bidi="ar-AE"/>
        </w:rPr>
        <w:t xml:space="preserve"> قدرة </w:t>
      </w:r>
      <w:r w:rsidRPr="00F35C8B">
        <w:rPr>
          <w:rFonts w:ascii="Simplified Arabic" w:eastAsia="Times New Roman" w:hAnsi="Simplified Arabic"/>
          <w:sz w:val="28"/>
          <w:rtl/>
          <w:lang w:bidi="ar-AE"/>
        </w:rPr>
        <w:t xml:space="preserve"> السيارات الكهربائية الهجينة التجارية </w:t>
      </w:r>
      <w:r w:rsidR="005A28B6" w:rsidRPr="00F35C8B">
        <w:rPr>
          <w:rFonts w:ascii="Simplified Arabic" w:eastAsia="Times New Roman" w:hAnsi="Simplified Arabic"/>
          <w:sz w:val="28"/>
          <w:rtl/>
          <w:lang w:bidi="ar-AE"/>
        </w:rPr>
        <w:t xml:space="preserve">في </w:t>
      </w:r>
      <w:r w:rsidRPr="00F35C8B">
        <w:rPr>
          <w:rFonts w:ascii="Simplified Arabic" w:eastAsia="Times New Roman" w:hAnsi="Simplified Arabic"/>
          <w:sz w:val="28"/>
          <w:rtl/>
          <w:lang w:bidi="ar-AE"/>
        </w:rPr>
        <w:t xml:space="preserve">مساعدة المدن </w:t>
      </w:r>
      <w:r w:rsidR="005A28B6" w:rsidRPr="00F35C8B">
        <w:rPr>
          <w:rFonts w:ascii="Simplified Arabic" w:eastAsia="Times New Roman" w:hAnsi="Simplified Arabic"/>
          <w:sz w:val="28"/>
          <w:rtl/>
          <w:lang w:bidi="ar-AE"/>
        </w:rPr>
        <w:t xml:space="preserve">على </w:t>
      </w:r>
      <w:r w:rsidRPr="00F35C8B">
        <w:rPr>
          <w:rFonts w:ascii="Simplified Arabic" w:eastAsia="Times New Roman" w:hAnsi="Simplified Arabic"/>
          <w:sz w:val="28"/>
          <w:rtl/>
          <w:lang w:bidi="ar-AE"/>
        </w:rPr>
        <w:t xml:space="preserve">إيجاد حل فعال لتحديات جودة الهواء. وجمعت </w:t>
      </w:r>
      <w:r w:rsidR="00664268" w:rsidRPr="00F35C8B">
        <w:rPr>
          <w:rFonts w:ascii="Simplified Arabic" w:eastAsia="Times New Roman" w:hAnsi="Simplified Arabic"/>
          <w:sz w:val="28"/>
          <w:rtl/>
          <w:lang w:bidi="ar-AE"/>
        </w:rPr>
        <w:t xml:space="preserve">الدراسة بيانات </w:t>
      </w:r>
      <w:r w:rsidR="00CE599A" w:rsidRPr="00F35C8B">
        <w:rPr>
          <w:rFonts w:ascii="Simplified Arabic" w:eastAsia="Times New Roman" w:hAnsi="Simplified Arabic"/>
          <w:sz w:val="28"/>
          <w:rtl/>
          <w:lang w:bidi="ar-AE"/>
        </w:rPr>
        <w:t xml:space="preserve">تشمل </w:t>
      </w:r>
      <w:r w:rsidR="00664268" w:rsidRPr="00F35C8B">
        <w:rPr>
          <w:rFonts w:ascii="Simplified Arabic" w:eastAsia="Times New Roman" w:hAnsi="Simplified Arabic"/>
          <w:sz w:val="28"/>
          <w:rtl/>
          <w:lang w:bidi="ar-AE"/>
        </w:rPr>
        <w:t xml:space="preserve">مسافة 400 ألف كيلومتر قطعتها مجموعة من </w:t>
      </w:r>
      <w:r w:rsidR="00D559CC" w:rsidRPr="00F35C8B">
        <w:rPr>
          <w:rFonts w:ascii="Simplified Arabic" w:eastAsia="Times New Roman" w:hAnsi="Simplified Arabic"/>
          <w:sz w:val="28"/>
          <w:rtl/>
          <w:lang w:bidi="ar-AE"/>
        </w:rPr>
        <w:t>شاحنات</w:t>
      </w:r>
      <w:r w:rsidR="00664268" w:rsidRPr="00F35C8B">
        <w:rPr>
          <w:rFonts w:ascii="Simplified Arabic" w:eastAsia="Times New Roman" w:hAnsi="Simplified Arabic"/>
          <w:sz w:val="28"/>
          <w:rtl/>
          <w:lang w:bidi="ar-AE"/>
        </w:rPr>
        <w:t xml:space="preserve"> فورد الكهربائية الهجينة ترانزيت وتورنيو خلال فترة البحث ضمن عدد من الأساطيل البلدية والتجارية في لندن وكولونيا في ألمانيا وفالنسيا في إسبانيا.</w:t>
      </w:r>
    </w:p>
    <w:p w14:paraId="59F6D06D" w14:textId="77777777" w:rsidR="00836DEF" w:rsidRPr="00F35C8B" w:rsidRDefault="00836DEF" w:rsidP="00361BEE">
      <w:pPr>
        <w:shd w:val="clear" w:color="auto" w:fill="FFFFFF"/>
        <w:rPr>
          <w:rFonts w:ascii="Simplified Arabic" w:eastAsia="Times New Roman" w:hAnsi="Simplified Arabic"/>
          <w:sz w:val="28"/>
          <w:rtl/>
          <w:lang w:bidi="ar-AE"/>
        </w:rPr>
      </w:pPr>
    </w:p>
    <w:p w14:paraId="23E3A93B" w14:textId="65591BD3" w:rsidR="00F06314" w:rsidRPr="00F35C8B" w:rsidRDefault="00D707DD" w:rsidP="00361BEE">
      <w:pPr>
        <w:shd w:val="clear" w:color="auto" w:fill="FFFFFF"/>
        <w:rPr>
          <w:rFonts w:ascii="Simplified Arabic" w:eastAsia="Times New Roman" w:hAnsi="Simplified Arabic"/>
          <w:sz w:val="28"/>
          <w:rtl/>
          <w:lang w:bidi="ar-AE"/>
        </w:rPr>
      </w:pPr>
      <w:r w:rsidRPr="00F35C8B">
        <w:rPr>
          <w:rFonts w:ascii="Simplified Arabic" w:eastAsia="Times New Roman" w:hAnsi="Simplified Arabic"/>
          <w:sz w:val="28"/>
          <w:rtl/>
          <w:lang w:bidi="ar-AE"/>
        </w:rPr>
        <w:lastRenderedPageBreak/>
        <w:t xml:space="preserve">ومن بين الدروس المستفادة التي أظهرها البحث، </w:t>
      </w:r>
      <w:r w:rsidR="00CE599A" w:rsidRPr="00F35C8B">
        <w:rPr>
          <w:rFonts w:ascii="Simplified Arabic" w:eastAsia="Times New Roman" w:hAnsi="Simplified Arabic"/>
          <w:sz w:val="28"/>
          <w:rtl/>
          <w:lang w:bidi="ar-AE"/>
        </w:rPr>
        <w:t xml:space="preserve">كيفية تكامل </w:t>
      </w:r>
      <w:r w:rsidRPr="00F35C8B">
        <w:rPr>
          <w:rFonts w:ascii="Simplified Arabic" w:eastAsia="Times New Roman" w:hAnsi="Simplified Arabic"/>
          <w:sz w:val="28"/>
          <w:rtl/>
          <w:lang w:bidi="ar-AE"/>
        </w:rPr>
        <w:t>تقنيات "البلوك تشين" و"</w:t>
      </w:r>
      <w:r w:rsidR="00F77F7F" w:rsidRPr="00F35C8B">
        <w:rPr>
          <w:rFonts w:ascii="Simplified Arabic" w:eastAsia="Times New Roman" w:hAnsi="Simplified Arabic"/>
          <w:sz w:val="28"/>
          <w:rtl/>
          <w:lang w:bidi="ar-AE"/>
        </w:rPr>
        <w:t>النطاق</w:t>
      </w:r>
      <w:r w:rsidRPr="00F35C8B">
        <w:rPr>
          <w:rFonts w:ascii="Simplified Arabic" w:eastAsia="Times New Roman" w:hAnsi="Simplified Arabic"/>
          <w:sz w:val="28"/>
          <w:rtl/>
          <w:lang w:bidi="ar-AE"/>
        </w:rPr>
        <w:t xml:space="preserve"> الجغرافي الديناميكي" مع السيارات الكهربائية الهجينة لتحسين جودة الهواء في المناطق الحضرية من خلال عمل المركبات دون انبعاثات على أساس جودة الهواء المحلي. وتضمن</w:t>
      </w:r>
      <w:r w:rsidR="00836DEF" w:rsidRPr="00F35C8B">
        <w:rPr>
          <w:rFonts w:ascii="Simplified Arabic" w:eastAsia="Times New Roman" w:hAnsi="Simplified Arabic"/>
          <w:sz w:val="28"/>
          <w:rtl/>
          <w:lang w:bidi="ar-AE"/>
        </w:rPr>
        <w:t>ت</w:t>
      </w:r>
      <w:r w:rsidRPr="00F35C8B">
        <w:rPr>
          <w:rFonts w:ascii="Simplified Arabic" w:eastAsia="Times New Roman" w:hAnsi="Simplified Arabic"/>
          <w:sz w:val="28"/>
          <w:rtl/>
          <w:lang w:bidi="ar-AE"/>
        </w:rPr>
        <w:t xml:space="preserve"> التجربة شاحنة فان كهربائي هجين مبتكرة </w:t>
      </w:r>
      <w:r w:rsidR="00836DEF" w:rsidRPr="00F35C8B">
        <w:rPr>
          <w:rFonts w:ascii="Simplified Arabic" w:eastAsia="Times New Roman" w:hAnsi="Simplified Arabic"/>
          <w:sz w:val="28"/>
          <w:rtl/>
          <w:lang w:bidi="ar-AE"/>
        </w:rPr>
        <w:t>مزودة بوحدة تبريد كهربائية تعمل بشكل مستقل عن طريق بطاريات الشاحنة، بما يكشف عن المرونة التشغيلية وحالات نطاق الاستخدام التي تدعمها الشاحنة.</w:t>
      </w:r>
    </w:p>
    <w:p w14:paraId="01EBB6CE" w14:textId="77777777" w:rsidR="00F06314" w:rsidRPr="00F35C8B" w:rsidRDefault="00F06314" w:rsidP="00361BEE">
      <w:pPr>
        <w:shd w:val="clear" w:color="auto" w:fill="FFFFFF"/>
        <w:rPr>
          <w:rFonts w:ascii="Simplified Arabic" w:eastAsia="Times New Roman" w:hAnsi="Simplified Arabic"/>
          <w:sz w:val="28"/>
          <w:rtl/>
          <w:lang w:bidi="ar-AE"/>
        </w:rPr>
      </w:pPr>
    </w:p>
    <w:p w14:paraId="55D3956D" w14:textId="6D2B3DC0" w:rsidR="00835FD8" w:rsidRPr="00F35C8B" w:rsidRDefault="00F06314" w:rsidP="00361BEE">
      <w:pPr>
        <w:shd w:val="clear" w:color="auto" w:fill="FFFFFF"/>
        <w:rPr>
          <w:rFonts w:ascii="Simplified Arabic" w:eastAsia="Times New Roman" w:hAnsi="Simplified Arabic"/>
          <w:sz w:val="28"/>
          <w:rtl/>
          <w:lang w:bidi="ar-AE"/>
        </w:rPr>
      </w:pPr>
      <w:r w:rsidRPr="00F35C8B">
        <w:rPr>
          <w:rFonts w:ascii="Simplified Arabic" w:eastAsia="Times New Roman" w:hAnsi="Simplified Arabic"/>
          <w:sz w:val="28"/>
          <w:rtl/>
          <w:lang w:bidi="ar-AE"/>
        </w:rPr>
        <w:t xml:space="preserve">وفي هذا السياق، قال مارك هارفي، مدير التواصل </w:t>
      </w:r>
      <w:r w:rsidR="006A6EA9" w:rsidRPr="00F35C8B">
        <w:rPr>
          <w:rFonts w:ascii="Simplified Arabic" w:eastAsia="Times New Roman" w:hAnsi="Simplified Arabic"/>
          <w:sz w:val="28"/>
          <w:rtl/>
          <w:lang w:bidi="ar-AE"/>
        </w:rPr>
        <w:t xml:space="preserve">المؤسسي </w:t>
      </w:r>
      <w:r w:rsidRPr="00F35C8B">
        <w:rPr>
          <w:rFonts w:ascii="Simplified Arabic" w:eastAsia="Times New Roman" w:hAnsi="Simplified Arabic"/>
          <w:sz w:val="28"/>
          <w:rtl/>
          <w:lang w:bidi="ar-AE"/>
        </w:rPr>
        <w:t>في فورد أوروبا: "يظهر بحثنا كيف يمكن للمركبات الكهربائية الهجينة، والتقنيات المتصلة المتطورة على غرار ’البلوك تشين‘ و’</w:t>
      </w:r>
      <w:r w:rsidR="00F77F7F" w:rsidRPr="00F35C8B">
        <w:rPr>
          <w:rFonts w:ascii="Simplified Arabic" w:eastAsia="Times New Roman" w:hAnsi="Simplified Arabic"/>
          <w:sz w:val="28"/>
          <w:rtl/>
          <w:lang w:bidi="ar-AE"/>
        </w:rPr>
        <w:t>النطاق</w:t>
      </w:r>
      <w:r w:rsidRPr="00F35C8B">
        <w:rPr>
          <w:rFonts w:ascii="Simplified Arabic" w:eastAsia="Times New Roman" w:hAnsi="Simplified Arabic"/>
          <w:sz w:val="28"/>
          <w:rtl/>
          <w:lang w:bidi="ar-AE"/>
        </w:rPr>
        <w:t xml:space="preserve"> الجغرافي الديناميكي‘ لعب دور رئيسي في تحويل المشهد المعهود في المدن. فمع قدرتها على تحقيق انبعاثات كربونية صفرية دون القلق حول المسافة المقطوعة، تقدم هذه المركبات مزايا العملية والمرونة وتمثل بديلاً للمركبات العاملة بوقود الديزل لتكون مثالية للاستخدامات العامة ومهام العمل في المدن وحولها".</w:t>
      </w:r>
    </w:p>
    <w:p w14:paraId="1067A11C" w14:textId="77777777" w:rsidR="00835FD8" w:rsidRPr="00F35C8B" w:rsidRDefault="00835FD8" w:rsidP="00361BEE">
      <w:pPr>
        <w:shd w:val="clear" w:color="auto" w:fill="FFFFFF"/>
        <w:rPr>
          <w:rFonts w:ascii="Simplified Arabic" w:eastAsia="Times New Roman" w:hAnsi="Simplified Arabic"/>
          <w:sz w:val="28"/>
          <w:rtl/>
          <w:lang w:bidi="ar-AE"/>
        </w:rPr>
      </w:pPr>
    </w:p>
    <w:p w14:paraId="18241011" w14:textId="0FE29E38" w:rsidR="00F06314" w:rsidRPr="00F35C8B" w:rsidRDefault="00835FD8" w:rsidP="00361BEE">
      <w:pPr>
        <w:shd w:val="clear" w:color="auto" w:fill="FFFFFF"/>
        <w:rPr>
          <w:rFonts w:ascii="Simplified Arabic" w:eastAsia="Times New Roman" w:hAnsi="Simplified Arabic"/>
          <w:sz w:val="28"/>
          <w:rtl/>
          <w:lang w:bidi="ar-AE"/>
        </w:rPr>
      </w:pPr>
      <w:r w:rsidRPr="00F35C8B">
        <w:rPr>
          <w:rFonts w:ascii="Simplified Arabic" w:eastAsia="Times New Roman" w:hAnsi="Simplified Arabic"/>
          <w:sz w:val="28"/>
          <w:rtl/>
          <w:lang w:bidi="ar-AE"/>
        </w:rPr>
        <w:t xml:space="preserve">ويمثل حصول شاحنة فورد ترانزيت كاستم الكهربائية الهجينة على لقب شاحنة الفان العالمية للعام 2020، إلى جانب شاحنة تورنيو كاستم الكهربائية الهجينة، جزءاً من جهود فورد العالمية للتحول إلى المركبات الكهربائية. وتتضمن محفظة الشركة من المركبات التجارية الكهربائية في أوروبا فئات شاحنة ترانزيت الهجينة المعتدلة، وترانزيت كاستم وتورنيو كاستم الهجينة </w:t>
      </w:r>
      <w:proofErr w:type="spellStart"/>
      <w:r w:rsidRPr="00F35C8B">
        <w:rPr>
          <w:rFonts w:ascii="Simplified Arabic" w:eastAsia="Times New Roman" w:hAnsi="Simplified Arabic"/>
          <w:sz w:val="28"/>
          <w:lang w:bidi="ar-AE"/>
        </w:rPr>
        <w:t>EcoBlue</w:t>
      </w:r>
      <w:proofErr w:type="spellEnd"/>
      <w:r w:rsidRPr="00F35C8B">
        <w:rPr>
          <w:rFonts w:ascii="Simplified Arabic" w:eastAsia="Times New Roman" w:hAnsi="Simplified Arabic"/>
          <w:sz w:val="28"/>
          <w:rtl/>
          <w:lang w:bidi="ar-AE"/>
        </w:rPr>
        <w:t xml:space="preserve">، وشاحنة الفان فيستا الهجينة </w:t>
      </w:r>
      <w:r w:rsidRPr="00F35C8B">
        <w:rPr>
          <w:rFonts w:ascii="Simplified Arabic" w:eastAsia="Times New Roman" w:hAnsi="Simplified Arabic"/>
          <w:sz w:val="28"/>
          <w:lang w:bidi="ar-AE"/>
        </w:rPr>
        <w:t>EcoBoost</w:t>
      </w:r>
      <w:r w:rsidRPr="00F35C8B">
        <w:rPr>
          <w:rFonts w:ascii="Simplified Arabic" w:eastAsia="Times New Roman" w:hAnsi="Simplified Arabic"/>
          <w:sz w:val="28"/>
          <w:rtl/>
          <w:lang w:bidi="ar-AE"/>
        </w:rPr>
        <w:t xml:space="preserve">، وترانزيت الكهربائية بالكامل التي تصل في ربيع العام 2022. </w:t>
      </w:r>
    </w:p>
    <w:p w14:paraId="13B30D46" w14:textId="77777777" w:rsidR="007170CD" w:rsidRPr="00F35C8B" w:rsidRDefault="007170CD" w:rsidP="00361BEE">
      <w:pPr>
        <w:shd w:val="clear" w:color="auto" w:fill="FFFFFF"/>
        <w:rPr>
          <w:rFonts w:ascii="Simplified Arabic" w:eastAsia="Times New Roman" w:hAnsi="Simplified Arabic"/>
          <w:b/>
          <w:bCs/>
          <w:sz w:val="28"/>
          <w:highlight w:val="yellow"/>
          <w:rtl/>
          <w:lang w:bidi="ar-AE"/>
        </w:rPr>
      </w:pPr>
    </w:p>
    <w:p w14:paraId="2A07D514" w14:textId="24EC2E25" w:rsidR="00F77F7F" w:rsidRPr="00F35C8B" w:rsidRDefault="00F77F7F" w:rsidP="00361BEE">
      <w:pPr>
        <w:shd w:val="clear" w:color="auto" w:fill="FFFFFF"/>
        <w:rPr>
          <w:rFonts w:ascii="Simplified Arabic" w:eastAsia="Times New Roman" w:hAnsi="Simplified Arabic"/>
          <w:b/>
          <w:bCs/>
          <w:sz w:val="28"/>
          <w:rtl/>
          <w:lang w:bidi="ar-AE"/>
        </w:rPr>
      </w:pPr>
      <w:r w:rsidRPr="00F35C8B">
        <w:rPr>
          <w:rFonts w:ascii="Simplified Arabic" w:eastAsia="Times New Roman" w:hAnsi="Simplified Arabic"/>
          <w:b/>
          <w:bCs/>
          <w:sz w:val="28"/>
          <w:rtl/>
          <w:lang w:bidi="ar-AE"/>
        </w:rPr>
        <w:t>النطاق الجغرافي الديناميكي</w:t>
      </w:r>
    </w:p>
    <w:p w14:paraId="2F05CC08" w14:textId="4EF52A18" w:rsidR="00F77F7F" w:rsidRPr="00F35C8B" w:rsidRDefault="00790B58" w:rsidP="00361BEE">
      <w:pPr>
        <w:shd w:val="clear" w:color="auto" w:fill="FFFFFF"/>
        <w:rPr>
          <w:rFonts w:ascii="Simplified Arabic" w:eastAsia="Times New Roman" w:hAnsi="Simplified Arabic"/>
          <w:sz w:val="28"/>
          <w:rtl/>
          <w:lang w:bidi="ar-AE"/>
        </w:rPr>
      </w:pPr>
      <w:r w:rsidRPr="00F35C8B">
        <w:rPr>
          <w:rFonts w:ascii="Simplified Arabic" w:eastAsia="Times New Roman" w:hAnsi="Simplified Arabic"/>
          <w:sz w:val="28"/>
          <w:rtl/>
          <w:lang w:bidi="ar-AE"/>
        </w:rPr>
        <w:t>باتت المناطق ذات الانبعاثات المنخفضة شائعة في المراكز الحضرية في أوروبا. ويمكن لتقنية "</w:t>
      </w:r>
      <w:hyperlink r:id="rId7" w:history="1">
        <w:r w:rsidRPr="00F35C8B">
          <w:rPr>
            <w:rStyle w:val="Hyperlink"/>
            <w:rFonts w:ascii="Simplified Arabic" w:eastAsia="Times New Roman" w:hAnsi="Simplified Arabic"/>
            <w:color w:val="auto"/>
            <w:sz w:val="28"/>
            <w:rtl/>
            <w:lang w:bidi="ar-AE"/>
          </w:rPr>
          <w:t>النطاق الجغرافي الديناميكي</w:t>
        </w:r>
      </w:hyperlink>
      <w:r w:rsidRPr="00F35C8B">
        <w:rPr>
          <w:rFonts w:ascii="Simplified Arabic" w:eastAsia="Times New Roman" w:hAnsi="Simplified Arabic"/>
          <w:sz w:val="28"/>
          <w:rtl/>
          <w:lang w:bidi="ar-AE"/>
        </w:rPr>
        <w:t>" التي تأتي مدمجة كميزة قياسية في شاحنة ترانزيت كاستم الكهربائية الهجينة، مساعدة المدن على تعزيز مزايا جودة الهواء في المناطق التي تحتاج ذلك بشدة. ومع هذه التقنية، يمكن تفعيل نمط القيادة الكهربائي ذو الانبعاثات الصفرية بشكل تلقائي عندما تدخل إحدى هذه المناطق ذات الانبعاثات المنخفضة، دون أي تدخل من السائق</w:t>
      </w:r>
      <w:r w:rsidRPr="00F35C8B">
        <w:rPr>
          <w:rFonts w:ascii="Simplified Arabic" w:eastAsia="Times New Roman" w:hAnsi="Simplified Arabic"/>
          <w:sz w:val="16"/>
          <w:szCs w:val="16"/>
          <w:vertAlign w:val="superscript"/>
        </w:rPr>
        <w:t>1</w:t>
      </w:r>
      <w:r w:rsidRPr="00F35C8B">
        <w:rPr>
          <w:rFonts w:ascii="Simplified Arabic" w:eastAsia="Times New Roman" w:hAnsi="Simplified Arabic"/>
          <w:sz w:val="28"/>
          <w:rtl/>
          <w:lang w:bidi="ar-AE"/>
        </w:rPr>
        <w:t xml:space="preserve">. </w:t>
      </w:r>
    </w:p>
    <w:p w14:paraId="4660AD60" w14:textId="77777777" w:rsidR="008D1A31" w:rsidRPr="00F35C8B" w:rsidRDefault="008D1A31" w:rsidP="00361BEE">
      <w:pPr>
        <w:shd w:val="clear" w:color="auto" w:fill="FFFFFF"/>
        <w:rPr>
          <w:rFonts w:ascii="Simplified Arabic" w:eastAsia="Times New Roman" w:hAnsi="Simplified Arabic"/>
          <w:sz w:val="28"/>
          <w:rtl/>
          <w:lang w:bidi="ar-AE"/>
        </w:rPr>
      </w:pPr>
    </w:p>
    <w:p w14:paraId="6EC5ECEC" w14:textId="282BB29F" w:rsidR="008019C4" w:rsidRPr="00F35C8B" w:rsidRDefault="005A5986" w:rsidP="00361BEE">
      <w:pPr>
        <w:shd w:val="clear" w:color="auto" w:fill="FFFFFF"/>
        <w:rPr>
          <w:rFonts w:ascii="Simplified Arabic" w:eastAsia="Times New Roman" w:hAnsi="Simplified Arabic"/>
          <w:sz w:val="28"/>
          <w:rtl/>
          <w:lang w:bidi="ar-AE"/>
        </w:rPr>
      </w:pPr>
      <w:r w:rsidRPr="00F35C8B">
        <w:rPr>
          <w:rFonts w:ascii="Simplified Arabic" w:eastAsia="Times New Roman" w:hAnsi="Simplified Arabic"/>
          <w:sz w:val="28"/>
          <w:rtl/>
          <w:lang w:bidi="ar-AE"/>
        </w:rPr>
        <w:t xml:space="preserve">وأظهرت تجربة أسطول المركبات البلدية في كولونيا نتائج إضافية، تمثلت في قدرة تقنية البلوك تشين على التكامل مع تقنية النطاق الجغرافي لتعزيز جهود تحسين جودة الهواء. </w:t>
      </w:r>
      <w:r w:rsidR="003556A0" w:rsidRPr="00F35C8B">
        <w:rPr>
          <w:rFonts w:ascii="Simplified Arabic" w:eastAsia="Times New Roman" w:hAnsi="Simplified Arabic"/>
          <w:sz w:val="28"/>
          <w:rtl/>
          <w:lang w:bidi="ar-AE"/>
        </w:rPr>
        <w:t xml:space="preserve">وتم تسجيل وقت دخول المركبات أو </w:t>
      </w:r>
      <w:r w:rsidR="003556A0" w:rsidRPr="00F35C8B">
        <w:rPr>
          <w:rFonts w:ascii="Simplified Arabic" w:eastAsia="Times New Roman" w:hAnsi="Simplified Arabic"/>
          <w:sz w:val="28"/>
          <w:rtl/>
          <w:lang w:bidi="ar-AE"/>
        </w:rPr>
        <w:lastRenderedPageBreak/>
        <w:t xml:space="preserve">خروجها من النطاق الجغرافي عبر تقنية "البلوك تشين"، باستخدام سجل رقمي آمن ودقيق يقوم بإنشاء سجلات دائمة مفصلة بالوقت ويجري حفظها في عدد من أجهزة الكمبيوتر لضمان </w:t>
      </w:r>
      <w:r w:rsidR="007B629C" w:rsidRPr="00F35C8B">
        <w:rPr>
          <w:rFonts w:ascii="Simplified Arabic" w:eastAsia="Times New Roman" w:hAnsi="Simplified Arabic"/>
          <w:sz w:val="28"/>
          <w:rtl/>
          <w:lang w:bidi="ar-AE"/>
        </w:rPr>
        <w:t>حفظ</w:t>
      </w:r>
      <w:r w:rsidR="003556A0" w:rsidRPr="00F35C8B">
        <w:rPr>
          <w:rFonts w:ascii="Simplified Arabic" w:eastAsia="Times New Roman" w:hAnsi="Simplified Arabic"/>
          <w:sz w:val="28"/>
          <w:rtl/>
          <w:lang w:bidi="ar-AE"/>
        </w:rPr>
        <w:t xml:space="preserve"> "الأميال الخضراء" </w:t>
      </w:r>
      <w:r w:rsidR="007B629C" w:rsidRPr="00F35C8B">
        <w:rPr>
          <w:rFonts w:ascii="Simplified Arabic" w:eastAsia="Times New Roman" w:hAnsi="Simplified Arabic"/>
          <w:sz w:val="28"/>
          <w:rtl/>
          <w:lang w:bidi="ar-AE"/>
        </w:rPr>
        <w:t>التي قطعتها المركبة بسلامة ومشاركة معلوماتها مع الأطراف المعنية على غرار السلطات المعنية في المدينة وملاك الأساطيل</w:t>
      </w:r>
      <w:r w:rsidR="008019C4" w:rsidRPr="00F35C8B">
        <w:rPr>
          <w:rFonts w:ascii="Simplified Arabic" w:eastAsia="Times New Roman" w:hAnsi="Simplified Arabic"/>
          <w:sz w:val="28"/>
          <w:rtl/>
          <w:lang w:bidi="ar-AE"/>
        </w:rPr>
        <w:t>.</w:t>
      </w:r>
    </w:p>
    <w:p w14:paraId="2F7038BB" w14:textId="77777777" w:rsidR="007170CD" w:rsidRPr="00F35C8B" w:rsidRDefault="007170CD" w:rsidP="00361BEE">
      <w:pPr>
        <w:shd w:val="clear" w:color="auto" w:fill="FFFFFF"/>
        <w:rPr>
          <w:rFonts w:ascii="Simplified Arabic" w:eastAsia="Times New Roman" w:hAnsi="Simplified Arabic"/>
          <w:sz w:val="28"/>
          <w:rtl/>
          <w:lang w:bidi="ar-AE"/>
        </w:rPr>
      </w:pPr>
    </w:p>
    <w:p w14:paraId="3C8B8E34" w14:textId="0410B2A3" w:rsidR="008019C4" w:rsidRPr="00F35C8B" w:rsidRDefault="008019C4" w:rsidP="00361BEE">
      <w:pPr>
        <w:shd w:val="clear" w:color="auto" w:fill="FFFFFF"/>
        <w:rPr>
          <w:rFonts w:ascii="Simplified Arabic" w:eastAsia="Times New Roman" w:hAnsi="Simplified Arabic"/>
          <w:sz w:val="28"/>
          <w:rtl/>
          <w:lang w:bidi="ar-AE"/>
        </w:rPr>
      </w:pPr>
      <w:r w:rsidRPr="00F35C8B">
        <w:rPr>
          <w:rFonts w:ascii="Simplified Arabic" w:eastAsia="Times New Roman" w:hAnsi="Simplified Arabic"/>
          <w:sz w:val="28"/>
          <w:rtl/>
          <w:lang w:bidi="ar-AE"/>
        </w:rPr>
        <w:t xml:space="preserve">واختبرت التجربة "النطاق الجغرافي الديناميكي"؛ فبدلاً من منطقة محددة منخفضة الانبعاثات تقوم بتفعيل وضعيات الانبعاثات الصفرية في المركبات، تولى قائد "النطاق الجغرافي الديناميكي" من فورد بتعديل حدود النطاق باستمرار بناءً على بيانات جودة الهواء التي التقطتها شركة </w:t>
      </w:r>
      <w:proofErr w:type="spellStart"/>
      <w:r w:rsidRPr="00F35C8B">
        <w:rPr>
          <w:rFonts w:ascii="Simplified Arabic" w:eastAsia="Times New Roman" w:hAnsi="Simplified Arabic"/>
          <w:sz w:val="28"/>
          <w:lang w:bidi="ar-AE"/>
        </w:rPr>
        <w:t>Climacell</w:t>
      </w:r>
      <w:proofErr w:type="spellEnd"/>
      <w:r w:rsidRPr="00F35C8B">
        <w:rPr>
          <w:rFonts w:ascii="Simplified Arabic" w:eastAsia="Times New Roman" w:hAnsi="Simplified Arabic"/>
          <w:sz w:val="28"/>
          <w:rtl/>
          <w:lang w:bidi="ar-AE"/>
        </w:rPr>
        <w:t xml:space="preserve"> المعنية بالطقس ومدينة كولونيا.</w:t>
      </w:r>
    </w:p>
    <w:p w14:paraId="0FA1DCD4" w14:textId="4FA15AAD" w:rsidR="005264C1" w:rsidRPr="00F35C8B" w:rsidRDefault="005264C1" w:rsidP="00361BEE">
      <w:pPr>
        <w:shd w:val="clear" w:color="auto" w:fill="FFFFFF"/>
        <w:rPr>
          <w:rFonts w:ascii="Simplified Arabic" w:eastAsia="Times New Roman" w:hAnsi="Simplified Arabic"/>
          <w:sz w:val="28"/>
          <w:rtl/>
          <w:lang w:bidi="ar-AE"/>
        </w:rPr>
      </w:pPr>
    </w:p>
    <w:p w14:paraId="7C207862" w14:textId="15D7F98D" w:rsidR="005264C1" w:rsidRPr="00F35C8B" w:rsidRDefault="00AC416B" w:rsidP="00361BEE">
      <w:pPr>
        <w:shd w:val="clear" w:color="auto" w:fill="FFFFFF"/>
        <w:rPr>
          <w:rFonts w:ascii="Simplified Arabic" w:eastAsia="Times New Roman" w:hAnsi="Simplified Arabic"/>
          <w:sz w:val="28"/>
          <w:rtl/>
          <w:lang w:bidi="ar-AE"/>
        </w:rPr>
      </w:pPr>
      <w:r w:rsidRPr="00F35C8B">
        <w:rPr>
          <w:rFonts w:ascii="Simplified Arabic" w:eastAsia="Times New Roman" w:hAnsi="Simplified Arabic"/>
          <w:sz w:val="28"/>
          <w:rtl/>
          <w:lang w:bidi="ar-AE"/>
        </w:rPr>
        <w:t xml:space="preserve">وعندما تدخل سيارة فورد الكهربائية الهجينة المتصلة بالإنترنت هذه النطاقات المتغيرة باستمرار، تنتقل تلقائياً إلى وضعية الانبعاثات المنخفضة، حيث تتخذ هذا القرار دون تدخل السائق، لتساهم بتحسين جودة الهواء للمواطنين والامتثال بالمعايير التي وضعتها السلطات المحلية المعنية. </w:t>
      </w:r>
    </w:p>
    <w:p w14:paraId="55EAC877" w14:textId="77777777" w:rsidR="000E2B3B" w:rsidRPr="00F35C8B" w:rsidRDefault="000E2B3B" w:rsidP="00361BEE">
      <w:pPr>
        <w:shd w:val="clear" w:color="auto" w:fill="FFFFFF"/>
        <w:rPr>
          <w:rFonts w:ascii="Simplified Arabic" w:eastAsia="Times New Roman" w:hAnsi="Simplified Arabic"/>
          <w:sz w:val="28"/>
          <w:rtl/>
          <w:lang w:bidi="ar-AE"/>
        </w:rPr>
      </w:pPr>
    </w:p>
    <w:p w14:paraId="7F2C8702" w14:textId="54EAA92E" w:rsidR="0023248D" w:rsidRPr="00F35C8B" w:rsidRDefault="008B0E79" w:rsidP="00361BEE">
      <w:pPr>
        <w:shd w:val="clear" w:color="auto" w:fill="FFFFFF"/>
        <w:rPr>
          <w:rFonts w:ascii="Simplified Arabic" w:eastAsia="Times New Roman" w:hAnsi="Simplified Arabic"/>
          <w:sz w:val="28"/>
          <w:rtl/>
          <w:lang w:bidi="ar-AE"/>
        </w:rPr>
      </w:pPr>
      <w:r w:rsidRPr="00F35C8B">
        <w:rPr>
          <w:rFonts w:ascii="Simplified Arabic" w:eastAsia="Times New Roman" w:hAnsi="Simplified Arabic"/>
          <w:sz w:val="28"/>
          <w:rtl/>
          <w:lang w:bidi="ar-AE"/>
        </w:rPr>
        <w:t>أثبتت الدراست</w:t>
      </w:r>
      <w:r w:rsidR="00361BEE" w:rsidRPr="00F35C8B">
        <w:rPr>
          <w:rFonts w:ascii="Simplified Arabic" w:eastAsia="Times New Roman" w:hAnsi="Simplified Arabic"/>
          <w:sz w:val="28"/>
          <w:rtl/>
          <w:lang w:bidi="ar-AE"/>
        </w:rPr>
        <w:t>ا</w:t>
      </w:r>
      <w:r w:rsidRPr="00F35C8B">
        <w:rPr>
          <w:rFonts w:ascii="Simplified Arabic" w:eastAsia="Times New Roman" w:hAnsi="Simplified Arabic"/>
          <w:sz w:val="28"/>
          <w:rtl/>
          <w:lang w:bidi="ar-AE"/>
        </w:rPr>
        <w:t>ن في كولونيا وفالنسيا قيمة المدن والمركبات المتصلة بالإنترنت للمساعدة في الحد من تلوث الهواء وتعزيز امتثال المناطق ذات الانبعاثات المنخفضة؛ وظهر في الدراستين بأنه من أصل 218300 كيلومتر اجتازتها 20 مر</w:t>
      </w:r>
      <w:r w:rsidR="002025EC" w:rsidRPr="00F35C8B">
        <w:rPr>
          <w:rFonts w:ascii="Simplified Arabic" w:eastAsia="Times New Roman" w:hAnsi="Simplified Arabic"/>
          <w:sz w:val="28"/>
          <w:rtl/>
          <w:lang w:bidi="ar-AE"/>
        </w:rPr>
        <w:t>ك</w:t>
      </w:r>
      <w:r w:rsidRPr="00F35C8B">
        <w:rPr>
          <w:rFonts w:ascii="Simplified Arabic" w:eastAsia="Times New Roman" w:hAnsi="Simplified Arabic"/>
          <w:sz w:val="28"/>
          <w:rtl/>
          <w:lang w:bidi="ar-AE"/>
        </w:rPr>
        <w:t xml:space="preserve">بة في كولونيا وفالنسيا، فإن نحو نصف المسافة (105600 </w:t>
      </w:r>
      <w:r w:rsidR="000E2B3B" w:rsidRPr="00F35C8B">
        <w:rPr>
          <w:rFonts w:ascii="Simplified Arabic" w:eastAsia="Times New Roman" w:hAnsi="Simplified Arabic"/>
          <w:sz w:val="28"/>
          <w:rtl/>
          <w:lang w:bidi="ar-AE"/>
        </w:rPr>
        <w:t>كيلومتر) تم قطعتها بالطاقة الكهربائية بالكامل، مر</w:t>
      </w:r>
      <w:r w:rsidR="002025EC" w:rsidRPr="00F35C8B">
        <w:rPr>
          <w:rFonts w:ascii="Simplified Arabic" w:eastAsia="Times New Roman" w:hAnsi="Simplified Arabic"/>
          <w:sz w:val="28"/>
          <w:rtl/>
          <w:lang w:bidi="ar-AE"/>
        </w:rPr>
        <w:t>ت</w:t>
      </w:r>
      <w:r w:rsidR="000E2B3B" w:rsidRPr="00F35C8B">
        <w:rPr>
          <w:rFonts w:ascii="Simplified Arabic" w:eastAsia="Times New Roman" w:hAnsi="Simplified Arabic"/>
          <w:sz w:val="28"/>
          <w:rtl/>
          <w:lang w:bidi="ar-AE"/>
        </w:rPr>
        <w:t>فعة نسبتها إلى أكثر من 70% ضمن النطاقات الجغرافية الديناميكية في كولونيا.</w:t>
      </w:r>
    </w:p>
    <w:p w14:paraId="05FD416A" w14:textId="23D86431" w:rsidR="000E2B3B" w:rsidRPr="00F35C8B" w:rsidRDefault="000E2B3B" w:rsidP="00361BEE">
      <w:pPr>
        <w:shd w:val="clear" w:color="auto" w:fill="FFFFFF"/>
        <w:rPr>
          <w:rFonts w:ascii="Simplified Arabic" w:eastAsia="Times New Roman" w:hAnsi="Simplified Arabic"/>
          <w:sz w:val="28"/>
          <w:rtl/>
          <w:lang w:bidi="ar-AE"/>
        </w:rPr>
      </w:pPr>
    </w:p>
    <w:p w14:paraId="3F88742F" w14:textId="5D7CDC78" w:rsidR="000E2B3B" w:rsidRPr="00F35C8B" w:rsidRDefault="000E2B3B" w:rsidP="00361BEE">
      <w:pPr>
        <w:shd w:val="clear" w:color="auto" w:fill="FFFFFF"/>
        <w:rPr>
          <w:rFonts w:ascii="Simplified Arabic" w:eastAsia="Times New Roman" w:hAnsi="Simplified Arabic"/>
          <w:sz w:val="28"/>
          <w:rtl/>
          <w:lang w:bidi="ar-AE"/>
        </w:rPr>
      </w:pPr>
      <w:r w:rsidRPr="00F35C8B">
        <w:rPr>
          <w:rFonts w:ascii="Simplified Arabic" w:eastAsia="Times New Roman" w:hAnsi="Simplified Arabic"/>
          <w:sz w:val="28"/>
          <w:rtl/>
          <w:lang w:bidi="ar-AE"/>
        </w:rPr>
        <w:t xml:space="preserve">وأضاف هارفي: "يثبت هذا البحث الرائد قدرة المشغلين من جميع الأنواع على تحقيق الأفضل </w:t>
      </w:r>
      <w:r w:rsidR="00871C3C" w:rsidRPr="00F35C8B">
        <w:rPr>
          <w:rFonts w:ascii="Simplified Arabic" w:eastAsia="Times New Roman" w:hAnsi="Simplified Arabic"/>
          <w:sz w:val="28"/>
          <w:rtl/>
          <w:lang w:bidi="ar-AE"/>
        </w:rPr>
        <w:t>في عالم تقنيات السيارات الكهربائية الهجينة وأساطيل المركبات الكهربائية للارتقاء بمستويات الاستدامة دون المساس ب</w:t>
      </w:r>
      <w:r w:rsidR="002025EC" w:rsidRPr="00F35C8B">
        <w:rPr>
          <w:rFonts w:ascii="Simplified Arabic" w:eastAsia="Times New Roman" w:hAnsi="Simplified Arabic"/>
          <w:sz w:val="28"/>
          <w:rtl/>
          <w:lang w:bidi="ar-AE"/>
        </w:rPr>
        <w:t xml:space="preserve">مستويات </w:t>
      </w:r>
      <w:r w:rsidR="00871C3C" w:rsidRPr="00F35C8B">
        <w:rPr>
          <w:rFonts w:ascii="Simplified Arabic" w:eastAsia="Times New Roman" w:hAnsi="Simplified Arabic"/>
          <w:sz w:val="28"/>
          <w:rtl/>
          <w:lang w:bidi="ar-AE"/>
        </w:rPr>
        <w:t>الإنتاجية. وفي ضوء أحدث دراساتنا في كولونيا وفالنسيا، أظهرنا قدرات الاستدامة الإضافية ومنافع الامتثال التي تقدمها التقنيات المتصلة بالإنترنت على غرار ’النطاق الجغرافي الديناميكي‘ و’البلوك تشين‘ بما يعود بالفائدة على المدن والمواطنين ومشغلي أساطيل المركبات".</w:t>
      </w:r>
    </w:p>
    <w:p w14:paraId="5A2DDC49" w14:textId="77777777" w:rsidR="00FE3A38" w:rsidRPr="00F35C8B" w:rsidRDefault="00FE3A38" w:rsidP="00361BEE">
      <w:pPr>
        <w:shd w:val="clear" w:color="auto" w:fill="FFFFFF"/>
        <w:rPr>
          <w:rFonts w:ascii="Simplified Arabic" w:eastAsia="Times New Roman" w:hAnsi="Simplified Arabic"/>
          <w:b/>
          <w:bCs/>
          <w:sz w:val="28"/>
          <w:rtl/>
        </w:rPr>
      </w:pPr>
    </w:p>
    <w:p w14:paraId="43701002" w14:textId="6AAF17B8" w:rsidR="00103480" w:rsidRPr="00F35C8B" w:rsidRDefault="00FE3A38" w:rsidP="00361BEE">
      <w:pPr>
        <w:shd w:val="clear" w:color="auto" w:fill="FFFFFF"/>
        <w:rPr>
          <w:rFonts w:ascii="Simplified Arabic" w:eastAsia="Times New Roman" w:hAnsi="Simplified Arabic"/>
          <w:b/>
          <w:bCs/>
          <w:sz w:val="28"/>
        </w:rPr>
      </w:pPr>
      <w:r w:rsidRPr="00F35C8B">
        <w:rPr>
          <w:rFonts w:ascii="Simplified Arabic" w:eastAsia="Times New Roman" w:hAnsi="Simplified Arabic"/>
          <w:b/>
          <w:bCs/>
          <w:sz w:val="28"/>
          <w:rtl/>
        </w:rPr>
        <w:t>السير بسلاسة</w:t>
      </w:r>
    </w:p>
    <w:p w14:paraId="6074F61A" w14:textId="12CFFEE3" w:rsidR="001344CA" w:rsidRPr="00F35C8B" w:rsidRDefault="001344CA" w:rsidP="00361BEE">
      <w:pPr>
        <w:shd w:val="clear" w:color="auto" w:fill="FFFFFF"/>
        <w:rPr>
          <w:rFonts w:ascii="Simplified Arabic" w:eastAsia="Times New Roman" w:hAnsi="Simplified Arabic"/>
          <w:sz w:val="28"/>
          <w:rtl/>
          <w:lang w:bidi="ar-AE"/>
        </w:rPr>
      </w:pPr>
      <w:r w:rsidRPr="00F35C8B">
        <w:rPr>
          <w:rFonts w:ascii="Simplified Arabic" w:eastAsia="Times New Roman" w:hAnsi="Simplified Arabic"/>
          <w:sz w:val="28"/>
          <w:rtl/>
          <w:lang w:bidi="ar-AE"/>
        </w:rPr>
        <w:lastRenderedPageBreak/>
        <w:t xml:space="preserve">وشملت تخصصات الشركات الصغيرة والمتوسطة التي شاركت في دراسة فالنسيا خدمات التوصيل والتنظيف وأساطيل مركبات الأمن الخاص، حيث سارت مركباتها في مسارات غير منتظمة في بعض الأحيان خارج المدن. وبالنسبة للرحلات الطويلة، تمكنت الأساطيل من العمل بمحرك البنزين </w:t>
      </w:r>
      <w:r w:rsidRPr="00F35C8B">
        <w:rPr>
          <w:rFonts w:ascii="Simplified Arabic" w:eastAsia="Times New Roman" w:hAnsi="Simplified Arabic"/>
          <w:sz w:val="28"/>
          <w:lang w:bidi="ar-AE"/>
        </w:rPr>
        <w:t>EcoBoost</w:t>
      </w:r>
      <w:r w:rsidRPr="00F35C8B">
        <w:rPr>
          <w:rFonts w:ascii="Simplified Arabic" w:eastAsia="Times New Roman" w:hAnsi="Simplified Arabic"/>
          <w:sz w:val="28"/>
          <w:rtl/>
          <w:lang w:bidi="ar-AE"/>
        </w:rPr>
        <w:t xml:space="preserve"> سعة 1.0 لتر في السيارات الكهربائية الهجينة والقادر على شحن البطارية عند الطلب وتعزيز قدرة السيارة على السيرة لمسافة تتجاوز 500 كيلومتر (310 أميال)</w:t>
      </w:r>
      <w:r w:rsidR="00BE1801" w:rsidRPr="00F35C8B">
        <w:rPr>
          <w:rFonts w:ascii="Simplified Arabic" w:eastAsia="Times New Roman" w:hAnsi="Simplified Arabic"/>
          <w:sz w:val="28"/>
          <w:rtl/>
          <w:lang w:bidi="ar-AE"/>
        </w:rPr>
        <w:t xml:space="preserve"> حسب الإجراء العالمي المنسّق في مجال الاختبارات على المركبات الخفيفة.</w:t>
      </w:r>
    </w:p>
    <w:p w14:paraId="50720A87" w14:textId="7470DC41" w:rsidR="00BE1801" w:rsidRPr="00F35C8B" w:rsidRDefault="00BE1801" w:rsidP="00361BEE">
      <w:pPr>
        <w:shd w:val="clear" w:color="auto" w:fill="FFFFFF"/>
        <w:rPr>
          <w:rFonts w:ascii="Simplified Arabic" w:eastAsia="Times New Roman" w:hAnsi="Simplified Arabic"/>
          <w:sz w:val="28"/>
          <w:rtl/>
          <w:lang w:bidi="ar-AE"/>
        </w:rPr>
      </w:pPr>
    </w:p>
    <w:p w14:paraId="28BE9F07" w14:textId="0CE7E4E3" w:rsidR="004A651A" w:rsidRPr="00F35C8B" w:rsidRDefault="004A651A" w:rsidP="00361BEE">
      <w:pPr>
        <w:shd w:val="clear" w:color="auto" w:fill="FFFFFF"/>
        <w:rPr>
          <w:rFonts w:ascii="Simplified Arabic" w:eastAsia="Times New Roman" w:hAnsi="Simplified Arabic"/>
          <w:sz w:val="28"/>
          <w:rtl/>
          <w:lang w:bidi="ar-AE"/>
        </w:rPr>
      </w:pPr>
      <w:r w:rsidRPr="00F35C8B">
        <w:rPr>
          <w:rFonts w:ascii="Simplified Arabic" w:eastAsia="Times New Roman" w:hAnsi="Simplified Arabic"/>
          <w:sz w:val="28"/>
          <w:rtl/>
          <w:lang w:bidi="ar-AE"/>
        </w:rPr>
        <w:t xml:space="preserve">وتضمن أسطول فالنسيا أيضاً شاحنات فان الكهربائية الهجينة والمبتكرة والمبردة والمزودة بوحدة التبريد "زانوتي" </w:t>
      </w:r>
      <w:r w:rsidR="00EF0D7C" w:rsidRPr="00F35C8B">
        <w:rPr>
          <w:rFonts w:ascii="Simplified Arabic" w:eastAsia="Times New Roman" w:hAnsi="Simplified Arabic"/>
          <w:sz w:val="28"/>
          <w:rtl/>
          <w:lang w:bidi="ar-AE"/>
        </w:rPr>
        <w:t>المدمجة</w:t>
      </w:r>
      <w:r w:rsidRPr="00F35C8B">
        <w:rPr>
          <w:rFonts w:ascii="Simplified Arabic" w:eastAsia="Times New Roman" w:hAnsi="Simplified Arabic"/>
          <w:sz w:val="28"/>
          <w:rtl/>
          <w:lang w:bidi="ar-AE"/>
        </w:rPr>
        <w:t xml:space="preserve"> التي تعمل بالكهرباء. </w:t>
      </w:r>
      <w:r w:rsidR="00785958" w:rsidRPr="00F35C8B">
        <w:rPr>
          <w:rFonts w:ascii="Simplified Arabic" w:eastAsia="Times New Roman" w:hAnsi="Simplified Arabic"/>
          <w:sz w:val="28"/>
          <w:rtl/>
          <w:lang w:bidi="ar-AE"/>
        </w:rPr>
        <w:t xml:space="preserve">وبدلاً من استخدام مولد لتزويد نظام التبريد بالكهرباء، </w:t>
      </w:r>
      <w:r w:rsidR="005D6020" w:rsidRPr="00F35C8B">
        <w:rPr>
          <w:rFonts w:ascii="Simplified Arabic" w:eastAsia="Times New Roman" w:hAnsi="Simplified Arabic"/>
          <w:sz w:val="28"/>
          <w:rtl/>
          <w:lang w:bidi="ar-AE"/>
        </w:rPr>
        <w:t>تعاونت</w:t>
      </w:r>
      <w:r w:rsidR="00785958" w:rsidRPr="00F35C8B">
        <w:rPr>
          <w:rFonts w:ascii="Simplified Arabic" w:eastAsia="Times New Roman" w:hAnsi="Simplified Arabic"/>
          <w:sz w:val="28"/>
          <w:rtl/>
          <w:lang w:bidi="ar-AE"/>
        </w:rPr>
        <w:t xml:space="preserve"> فورد مع "زانوتي" الشركة الرائدة في النقل المبرد والتابعة لمجموعة "دايكن"، والشركة المحلية المتخصصة في التبريد الكهربائي </w:t>
      </w:r>
      <w:r w:rsidR="005D6020" w:rsidRPr="00F35C8B">
        <w:rPr>
          <w:rFonts w:ascii="Simplified Arabic" w:eastAsia="Times New Roman" w:hAnsi="Simplified Arabic"/>
          <w:sz w:val="28"/>
          <w:rtl/>
          <w:lang w:bidi="ar-AE"/>
        </w:rPr>
        <w:t>"ميباوتو" لتأسيس حل كهربائي يبرد حجرة الحمولة في غضون 18 دقيقة ويمنح القدرة على القيادة بانبعاثات صفرية عندما تنقل شاحنة الفان البضائع بوضع كهربائي فقط.</w:t>
      </w:r>
    </w:p>
    <w:p w14:paraId="374480ED" w14:textId="5A12E13B" w:rsidR="006B1C9B" w:rsidRPr="00F35C8B" w:rsidRDefault="006B1C9B" w:rsidP="00361BEE">
      <w:pPr>
        <w:shd w:val="clear" w:color="auto" w:fill="FFFFFF"/>
        <w:rPr>
          <w:rFonts w:ascii="Simplified Arabic" w:eastAsia="Times New Roman" w:hAnsi="Simplified Arabic"/>
          <w:sz w:val="28"/>
          <w:rtl/>
          <w:lang w:bidi="ar-AE"/>
        </w:rPr>
      </w:pPr>
    </w:p>
    <w:p w14:paraId="21578C2C" w14:textId="13A62A56" w:rsidR="006B1C9B" w:rsidRPr="00F35C8B" w:rsidRDefault="00AB5682" w:rsidP="00361BEE">
      <w:pPr>
        <w:shd w:val="clear" w:color="auto" w:fill="FFFFFF"/>
        <w:rPr>
          <w:rFonts w:ascii="Simplified Arabic" w:eastAsia="Times New Roman" w:hAnsi="Simplified Arabic"/>
          <w:sz w:val="28"/>
          <w:rtl/>
          <w:lang w:bidi="ar-AE"/>
        </w:rPr>
      </w:pPr>
      <w:r w:rsidRPr="00F35C8B">
        <w:rPr>
          <w:rFonts w:ascii="Simplified Arabic" w:eastAsia="Times New Roman" w:hAnsi="Simplified Arabic"/>
          <w:sz w:val="28"/>
          <w:rtl/>
          <w:lang w:bidi="ar-AE"/>
        </w:rPr>
        <w:t>ونجحت المركبة المبردة بأداء جداول العمل الشاق خلال الصيف الحار في إسبانيا، وقامت بتوصل الوجبات، والسلع القابلة للتلف والمنتجات الصيدلانية لمتاجر السوبر ماركت في المناطق السكنية لتلبية متطلبات أفراد المجتمع أثناء فترة الحجر المنزلي مع تفشي جائحة "كوفيد-19".</w:t>
      </w:r>
    </w:p>
    <w:p w14:paraId="68B2F005" w14:textId="33AED44C" w:rsidR="00540EC3" w:rsidRPr="00F35C8B" w:rsidRDefault="00540EC3" w:rsidP="00361BEE">
      <w:pPr>
        <w:shd w:val="clear" w:color="auto" w:fill="FFFFFF"/>
        <w:rPr>
          <w:rFonts w:ascii="Simplified Arabic" w:eastAsia="Times New Roman" w:hAnsi="Simplified Arabic"/>
          <w:sz w:val="28"/>
          <w:rtl/>
          <w:lang w:bidi="ar-AE"/>
        </w:rPr>
      </w:pPr>
    </w:p>
    <w:p w14:paraId="45213700" w14:textId="314A01C8" w:rsidR="00441635" w:rsidRPr="00F35C8B" w:rsidRDefault="0060732C" w:rsidP="00361BEE">
      <w:pPr>
        <w:shd w:val="clear" w:color="auto" w:fill="FFFFFF"/>
        <w:rPr>
          <w:rFonts w:ascii="Simplified Arabic" w:eastAsia="Times New Roman" w:hAnsi="Simplified Arabic"/>
          <w:sz w:val="28"/>
          <w:rtl/>
          <w:lang w:bidi="ar-AE"/>
        </w:rPr>
      </w:pPr>
      <w:r w:rsidRPr="00F35C8B">
        <w:rPr>
          <w:rFonts w:ascii="Simplified Arabic" w:eastAsia="Times New Roman" w:hAnsi="Simplified Arabic"/>
          <w:sz w:val="28"/>
          <w:rtl/>
          <w:lang w:bidi="ar-AE"/>
        </w:rPr>
        <w:t>وقطعت شاحنات الفان المبردة 82% من المسافة بوضع القيادة الكهربائية، وارتفعت النسبة إلى 90% في النطاقات الجغرافية في فالنسيا. وتمكن السائقون من شحن بطاريات الشاحنات أثناء تنزيل الحمولة وإعادة شحنها بالكامل كل ليلة. وعند الحا</w:t>
      </w:r>
      <w:r w:rsidR="00A44F43" w:rsidRPr="00F35C8B">
        <w:rPr>
          <w:rFonts w:ascii="Simplified Arabic" w:eastAsia="Times New Roman" w:hAnsi="Simplified Arabic"/>
          <w:sz w:val="28"/>
          <w:rtl/>
          <w:lang w:bidi="ar-AE"/>
        </w:rPr>
        <w:t>ج</w:t>
      </w:r>
      <w:r w:rsidRPr="00F35C8B">
        <w:rPr>
          <w:rFonts w:ascii="Simplified Arabic" w:eastAsia="Times New Roman" w:hAnsi="Simplified Arabic"/>
          <w:sz w:val="28"/>
          <w:rtl/>
          <w:lang w:bidi="ar-AE"/>
        </w:rPr>
        <w:t xml:space="preserve">ة، </w:t>
      </w:r>
      <w:r w:rsidR="00A44F43" w:rsidRPr="00F35C8B">
        <w:rPr>
          <w:rFonts w:ascii="Simplified Arabic" w:eastAsia="Times New Roman" w:hAnsi="Simplified Arabic"/>
          <w:sz w:val="28"/>
          <w:rtl/>
          <w:lang w:bidi="ar-AE"/>
        </w:rPr>
        <w:t>يقوم</w:t>
      </w:r>
      <w:r w:rsidRPr="00F35C8B">
        <w:rPr>
          <w:rFonts w:ascii="Simplified Arabic" w:eastAsia="Times New Roman" w:hAnsi="Simplified Arabic"/>
          <w:sz w:val="28"/>
          <w:rtl/>
          <w:lang w:bidi="ar-AE"/>
        </w:rPr>
        <w:t xml:space="preserve"> موسع المسافة </w:t>
      </w:r>
      <w:r w:rsidR="00A44F43" w:rsidRPr="00F35C8B">
        <w:rPr>
          <w:rFonts w:ascii="Simplified Arabic" w:eastAsia="Times New Roman" w:hAnsi="Simplified Arabic"/>
          <w:sz w:val="28"/>
          <w:rtl/>
          <w:lang w:bidi="ar-AE"/>
        </w:rPr>
        <w:t>بزيادة النطاق</w:t>
      </w:r>
      <w:r w:rsidRPr="00F35C8B">
        <w:rPr>
          <w:rFonts w:ascii="Simplified Arabic" w:eastAsia="Times New Roman" w:hAnsi="Simplified Arabic"/>
          <w:sz w:val="28"/>
          <w:rtl/>
          <w:lang w:bidi="ar-AE"/>
        </w:rPr>
        <w:t xml:space="preserve"> </w:t>
      </w:r>
      <w:r w:rsidR="00A44F43" w:rsidRPr="00F35C8B">
        <w:rPr>
          <w:rFonts w:ascii="Simplified Arabic" w:eastAsia="Times New Roman" w:hAnsi="Simplified Arabic"/>
          <w:sz w:val="28"/>
          <w:rtl/>
          <w:lang w:bidi="ar-AE"/>
        </w:rPr>
        <w:t>إلى 143 كيلومتر بين متاجر السوبر ماركت والعملاء في مركز المدينة.</w:t>
      </w:r>
    </w:p>
    <w:p w14:paraId="7F33180A" w14:textId="77777777" w:rsidR="00FE3A38" w:rsidRPr="00F35C8B" w:rsidRDefault="00FE3A38" w:rsidP="00361BEE">
      <w:pPr>
        <w:shd w:val="clear" w:color="auto" w:fill="FFFFFF"/>
        <w:rPr>
          <w:rFonts w:ascii="Simplified Arabic" w:eastAsia="Times New Roman" w:hAnsi="Simplified Arabic"/>
          <w:sz w:val="28"/>
          <w:rtl/>
          <w:lang w:bidi="ar-AE"/>
        </w:rPr>
      </w:pPr>
    </w:p>
    <w:p w14:paraId="6A323BA6" w14:textId="2647E5DA" w:rsidR="00441635" w:rsidRPr="00F35C8B" w:rsidRDefault="00441635" w:rsidP="00361BEE">
      <w:pPr>
        <w:shd w:val="clear" w:color="auto" w:fill="FFFFFF"/>
        <w:rPr>
          <w:rFonts w:ascii="Simplified Arabic" w:eastAsia="Times New Roman" w:hAnsi="Simplified Arabic"/>
          <w:sz w:val="28"/>
          <w:rtl/>
          <w:lang w:bidi="ar-AE"/>
        </w:rPr>
      </w:pPr>
      <w:r w:rsidRPr="00F35C8B">
        <w:rPr>
          <w:rFonts w:ascii="Simplified Arabic" w:eastAsia="Times New Roman" w:hAnsi="Simplified Arabic"/>
          <w:sz w:val="28"/>
          <w:rtl/>
          <w:lang w:bidi="ar-AE"/>
        </w:rPr>
        <w:t>وزادت العناصر المتحركة المبردة من مرونة العمليات التشغيلية. وتم تثبيت المراوح الإضافية وأنظمة التبريد تحت أرضية التحميل للحد من المقاومة الهوائية الديناميكية، وتعزيز النطاق والكفاءة وساعد ذلك أيضاً في الدخول إلى الشوارع الضيقة، ومواقف السيارات محدودة الارتفاع، وأرصفة التحميل تحت الأرض.</w:t>
      </w:r>
    </w:p>
    <w:p w14:paraId="50C294D9" w14:textId="77777777" w:rsidR="00441635" w:rsidRPr="00F35C8B" w:rsidRDefault="00441635" w:rsidP="00361BEE">
      <w:pPr>
        <w:shd w:val="clear" w:color="auto" w:fill="FFFFFF"/>
        <w:rPr>
          <w:rFonts w:ascii="Simplified Arabic" w:eastAsia="Times New Roman" w:hAnsi="Simplified Arabic"/>
          <w:sz w:val="28"/>
          <w:rtl/>
          <w:lang w:bidi="ar-AE"/>
        </w:rPr>
      </w:pPr>
    </w:p>
    <w:p w14:paraId="2F49906C" w14:textId="6496EB39" w:rsidR="00441635" w:rsidRPr="00F35C8B" w:rsidRDefault="00441635" w:rsidP="00361BEE">
      <w:pPr>
        <w:shd w:val="clear" w:color="auto" w:fill="FFFFFF"/>
        <w:rPr>
          <w:rFonts w:ascii="Simplified Arabic" w:eastAsia="Times New Roman" w:hAnsi="Simplified Arabic"/>
          <w:sz w:val="28"/>
          <w:rtl/>
          <w:lang w:bidi="ar-AE"/>
        </w:rPr>
      </w:pPr>
      <w:r w:rsidRPr="00F35C8B">
        <w:rPr>
          <w:rFonts w:ascii="Simplified Arabic" w:eastAsia="Times New Roman" w:hAnsi="Simplified Arabic"/>
          <w:sz w:val="28"/>
          <w:rtl/>
          <w:lang w:bidi="ar-AE"/>
        </w:rPr>
        <w:lastRenderedPageBreak/>
        <w:t xml:space="preserve">وتم تمويل البحث في فالنسيا بشكل جزئي من قبل حكومة فالنسيا الإقليمية سعياً للتعاون مع الشركات الصغيرة والمتوسطة من مختلف ميادين الأعمال لتحديد سبل مواءمة عملياتها لدعم تعزيز المركبات الكهربائية والاستفادة منه. وإضافة 130 مركبة تجارية أخرى متصلة، جمعت شاحنات ترانزيت الكهربائية الهجينة بيانات مهمة عن حركة المرور على الطرق لمنصة فالنسيا الذكية من أجل فهم كيف يقوم اتصال المركبات بمساعدة المدن على تعزيز كفاءتها واستدامتها. </w:t>
      </w:r>
    </w:p>
    <w:p w14:paraId="0CCACBB7" w14:textId="5AF5F56F" w:rsidR="00441635" w:rsidRPr="00F35C8B" w:rsidRDefault="00441635" w:rsidP="00361BEE">
      <w:pPr>
        <w:shd w:val="clear" w:color="auto" w:fill="FFFFFF"/>
        <w:rPr>
          <w:rFonts w:ascii="Simplified Arabic" w:eastAsia="Times New Roman" w:hAnsi="Simplified Arabic"/>
          <w:sz w:val="28"/>
          <w:rtl/>
          <w:lang w:bidi="ar-AE"/>
        </w:rPr>
      </w:pPr>
    </w:p>
    <w:p w14:paraId="28D587E1" w14:textId="1F46272A" w:rsidR="00441635" w:rsidRPr="00F35C8B" w:rsidRDefault="00441635" w:rsidP="00361BEE">
      <w:pPr>
        <w:shd w:val="clear" w:color="auto" w:fill="FFFFFF"/>
        <w:rPr>
          <w:rFonts w:ascii="Simplified Arabic" w:eastAsia="Times New Roman" w:hAnsi="Simplified Arabic"/>
          <w:sz w:val="28"/>
          <w:rtl/>
          <w:lang w:bidi="ar-AE"/>
        </w:rPr>
      </w:pPr>
      <w:r w:rsidRPr="00F35C8B">
        <w:rPr>
          <w:rFonts w:ascii="Simplified Arabic" w:eastAsia="Times New Roman" w:hAnsi="Simplified Arabic"/>
          <w:sz w:val="28"/>
          <w:rtl/>
          <w:lang w:bidi="ar-AE"/>
        </w:rPr>
        <w:t>وأثمرت الجهود المبذولة في كولونيا وفالنسيا في إنجاز برنامج بحثي ناجح بدأ في لندن في عام 2018. وبدعم من مركز الدفع المتقدم والنقل في لند</w:t>
      </w:r>
      <w:bookmarkStart w:id="0" w:name="_GoBack"/>
      <w:bookmarkEnd w:id="0"/>
      <w:r w:rsidRPr="00F35C8B">
        <w:rPr>
          <w:rFonts w:ascii="Simplified Arabic" w:eastAsia="Times New Roman" w:hAnsi="Simplified Arabic"/>
          <w:sz w:val="28"/>
          <w:rtl/>
          <w:lang w:bidi="ar-AE"/>
        </w:rPr>
        <w:t xml:space="preserve">ن الذي تموله الحكومة البريطانية، تضمنت قائمة المشاركين في الدراسة مجموعة أديسون لي؛ وبريتيش جاز؛ ودائرة شرطة العاصمة؛ </w:t>
      </w:r>
      <w:r w:rsidR="00AA2396" w:rsidRPr="00F35C8B">
        <w:rPr>
          <w:rFonts w:ascii="Simplified Arabic" w:eastAsia="Times New Roman" w:hAnsi="Simplified Arabic"/>
          <w:sz w:val="28"/>
          <w:rtl/>
          <w:lang w:bidi="ar-AE"/>
        </w:rPr>
        <w:t xml:space="preserve">وسكاي لإظهار كيفية </w:t>
      </w:r>
      <w:hyperlink r:id="rId8" w:history="1">
        <w:r w:rsidR="00AA2396" w:rsidRPr="00F35C8B">
          <w:rPr>
            <w:rStyle w:val="Hyperlink"/>
            <w:rFonts w:ascii="Simplified Arabic" w:eastAsia="Times New Roman" w:hAnsi="Simplified Arabic"/>
            <w:color w:val="auto"/>
            <w:sz w:val="28"/>
            <w:rtl/>
            <w:lang w:bidi="ar-AE"/>
          </w:rPr>
          <w:t>تقديم المركبات الكهربائية الهجينة حلولاً فعالة لملاك المركبات التجارية</w:t>
        </w:r>
      </w:hyperlink>
      <w:r w:rsidR="00AA2396" w:rsidRPr="00F35C8B">
        <w:rPr>
          <w:rFonts w:ascii="Simplified Arabic" w:eastAsia="Times New Roman" w:hAnsi="Simplified Arabic"/>
          <w:sz w:val="28"/>
          <w:rtl/>
          <w:lang w:bidi="ar-AE"/>
        </w:rPr>
        <w:t xml:space="preserve"> في المدن والمناطق ذات الانبعاثات المنخفضة. </w:t>
      </w:r>
    </w:p>
    <w:p w14:paraId="61593964" w14:textId="36FBA7F1" w:rsidR="00AA2396" w:rsidRPr="00A50EB8" w:rsidRDefault="00AA2396" w:rsidP="00361BEE">
      <w:pPr>
        <w:shd w:val="clear" w:color="auto" w:fill="FFFFFF"/>
        <w:rPr>
          <w:rFonts w:ascii="Simplified Arabic" w:eastAsia="Times New Roman" w:hAnsi="Simplified Arabic"/>
          <w:sz w:val="28"/>
          <w:rtl/>
          <w:lang w:bidi="ar-AE"/>
        </w:rPr>
      </w:pPr>
    </w:p>
    <w:p w14:paraId="6F6690A1" w14:textId="662E3549" w:rsidR="00AA2396" w:rsidRPr="00A50EB8" w:rsidRDefault="00AA2396" w:rsidP="00361BEE">
      <w:pPr>
        <w:shd w:val="clear" w:color="auto" w:fill="FFFFFF"/>
        <w:jc w:val="center"/>
        <w:rPr>
          <w:rFonts w:ascii="Simplified Arabic" w:eastAsia="Times New Roman" w:hAnsi="Simplified Arabic"/>
          <w:sz w:val="28"/>
          <w:rtl/>
          <w:lang w:bidi="ar-AE"/>
        </w:rPr>
      </w:pPr>
      <w:r w:rsidRPr="00A50EB8">
        <w:rPr>
          <w:rFonts w:ascii="Simplified Arabic" w:eastAsia="Times New Roman" w:hAnsi="Simplified Arabic" w:hint="cs"/>
          <w:sz w:val="28"/>
          <w:rtl/>
          <w:lang w:bidi="ar-AE"/>
        </w:rPr>
        <w:t># # #</w:t>
      </w:r>
    </w:p>
    <w:p w14:paraId="5AE2812C" w14:textId="49691CA8" w:rsidR="00FE3A38" w:rsidRPr="00A50EB8" w:rsidRDefault="00103480" w:rsidP="00361BEE">
      <w:pPr>
        <w:shd w:val="clear" w:color="auto" w:fill="FFFFFF"/>
        <w:rPr>
          <w:rFonts w:ascii="Simplified Arabic" w:eastAsia="Times New Roman" w:hAnsi="Simplified Arabic"/>
          <w:sz w:val="24"/>
          <w:szCs w:val="24"/>
          <w:rtl/>
          <w:lang w:bidi="ar-AE"/>
        </w:rPr>
      </w:pPr>
      <w:r w:rsidRPr="00A50EB8">
        <w:rPr>
          <w:rFonts w:ascii="Arial" w:eastAsia="Times New Roman" w:hAnsi="Arial" w:cs="Arial"/>
          <w:i/>
          <w:iCs/>
          <w:sz w:val="16"/>
          <w:szCs w:val="16"/>
          <w:vertAlign w:val="superscript"/>
        </w:rPr>
        <w:t>1</w:t>
      </w:r>
      <w:r w:rsidRPr="00A50EB8">
        <w:rPr>
          <w:rFonts w:ascii="Arial" w:eastAsia="Times New Roman" w:hAnsi="Arial" w:cs="Arial"/>
          <w:i/>
          <w:iCs/>
          <w:sz w:val="21"/>
          <w:szCs w:val="21"/>
        </w:rPr>
        <w:t> </w:t>
      </w:r>
      <w:r w:rsidR="00FE3A38" w:rsidRPr="00A50EB8">
        <w:rPr>
          <w:rFonts w:ascii="Simplified Arabic" w:eastAsia="Times New Roman" w:hAnsi="Simplified Arabic" w:hint="cs"/>
          <w:sz w:val="24"/>
          <w:szCs w:val="24"/>
          <w:rtl/>
          <w:lang w:bidi="ar-AE"/>
        </w:rPr>
        <w:t>تدخل المركبة في وضعية القيادة الكهربائية عند دخول النطاقات الجغرافية فقط عند وجود طاقة كافية في بطاريتها</w:t>
      </w:r>
    </w:p>
    <w:p w14:paraId="0959F396" w14:textId="77777777" w:rsidR="00FE3A38" w:rsidRPr="00A50EB8" w:rsidRDefault="00FE3A38" w:rsidP="00361BEE">
      <w:pPr>
        <w:shd w:val="clear" w:color="auto" w:fill="FFFFFF"/>
        <w:bidi w:val="0"/>
        <w:rPr>
          <w:rFonts w:ascii="Arial" w:eastAsia="Times New Roman" w:hAnsi="Arial" w:cs="Arial"/>
          <w:sz w:val="21"/>
          <w:szCs w:val="21"/>
          <w:lang w:bidi="ar-AE"/>
        </w:rPr>
      </w:pPr>
    </w:p>
    <w:p w14:paraId="70023BD6" w14:textId="77777777" w:rsidR="008F1EF7" w:rsidRPr="00A50EB8" w:rsidRDefault="00103480" w:rsidP="00361BEE">
      <w:pPr>
        <w:shd w:val="clear" w:color="auto" w:fill="FFFFFF"/>
        <w:rPr>
          <w:rFonts w:ascii="Simplified Arabic" w:eastAsia="Times New Roman" w:hAnsi="Simplified Arabic"/>
          <w:sz w:val="24"/>
          <w:szCs w:val="24"/>
          <w:rtl/>
          <w:lang w:bidi="ar-AE"/>
        </w:rPr>
      </w:pPr>
      <w:r w:rsidRPr="00A50EB8">
        <w:rPr>
          <w:rFonts w:ascii="Arial" w:eastAsia="Times New Roman" w:hAnsi="Arial" w:cs="Arial"/>
          <w:i/>
          <w:iCs/>
          <w:sz w:val="16"/>
          <w:szCs w:val="16"/>
          <w:vertAlign w:val="superscript"/>
        </w:rPr>
        <w:t>2</w:t>
      </w:r>
      <w:r w:rsidRPr="00A50EB8">
        <w:rPr>
          <w:rFonts w:ascii="Arial" w:eastAsia="Times New Roman" w:hAnsi="Arial" w:cs="Arial"/>
          <w:i/>
          <w:iCs/>
          <w:sz w:val="21"/>
          <w:szCs w:val="21"/>
        </w:rPr>
        <w:t> </w:t>
      </w:r>
      <w:r w:rsidR="00F01EA2" w:rsidRPr="00A50EB8">
        <w:rPr>
          <w:rFonts w:ascii="Simplified Arabic" w:eastAsia="Times New Roman" w:hAnsi="Simplified Arabic" w:hint="cs"/>
          <w:sz w:val="24"/>
          <w:szCs w:val="24"/>
          <w:rtl/>
          <w:lang w:bidi="ar-AE"/>
        </w:rPr>
        <w:t xml:space="preserve">انبعاثات ثنائي أوكسيد الكربون في شاحنة ترانزيت كاستم الكهربائية الهجينة 60 غرام لكل 1 كيلومتر وكفاءة الوقود 2.7 لتر لكل 100 كيلومتر حسب </w:t>
      </w:r>
      <w:r w:rsidR="00F01EA2" w:rsidRPr="00A50EB8">
        <w:rPr>
          <w:rFonts w:ascii="Simplified Arabic" w:eastAsia="Times New Roman" w:hAnsi="Simplified Arabic"/>
          <w:sz w:val="24"/>
          <w:szCs w:val="24"/>
          <w:rtl/>
          <w:lang w:bidi="ar-AE"/>
        </w:rPr>
        <w:t>دورة القيادة الأوروبية الجديدة</w:t>
      </w:r>
      <w:r w:rsidR="00F01EA2" w:rsidRPr="00A50EB8">
        <w:rPr>
          <w:rFonts w:ascii="Simplified Arabic" w:eastAsia="Times New Roman" w:hAnsi="Simplified Arabic" w:hint="cs"/>
          <w:sz w:val="24"/>
          <w:szCs w:val="24"/>
          <w:rtl/>
          <w:lang w:bidi="ar-AE"/>
        </w:rPr>
        <w:t xml:space="preserve"> (70 غرام لكل 1 كيلومتر وكفاءة الوقود 3.08 لتر لكل 100 كيلومتر حسب </w:t>
      </w:r>
      <w:r w:rsidR="00F01EA2" w:rsidRPr="00A50EB8">
        <w:rPr>
          <w:rFonts w:ascii="Simplified Arabic" w:eastAsia="Times New Roman" w:hAnsi="Simplified Arabic"/>
          <w:sz w:val="24"/>
          <w:szCs w:val="24"/>
          <w:rtl/>
          <w:lang w:bidi="ar-AE"/>
        </w:rPr>
        <w:t>الإجراء العالمي المنسّق في مجال الاختبارات على المركبات الخفيفة</w:t>
      </w:r>
      <w:r w:rsidR="00F01EA2" w:rsidRPr="00A50EB8">
        <w:rPr>
          <w:rFonts w:ascii="Simplified Arabic" w:eastAsia="Times New Roman" w:hAnsi="Simplified Arabic" w:hint="cs"/>
          <w:sz w:val="24"/>
          <w:szCs w:val="24"/>
          <w:rtl/>
          <w:lang w:bidi="ar-AE"/>
        </w:rPr>
        <w:t xml:space="preserve">) وانبعاثات ثنائي أوكسيد الكربون في تورنيو كاستم الكهربائية الهجينة 70 غرام لكل 1 كيلومتر وكفاءة الوقود 3.1 لتر لكل 100 كيلومتر حسب </w:t>
      </w:r>
      <w:r w:rsidR="00F01EA2" w:rsidRPr="00A50EB8">
        <w:rPr>
          <w:rFonts w:ascii="Simplified Arabic" w:eastAsia="Times New Roman" w:hAnsi="Simplified Arabic"/>
          <w:sz w:val="24"/>
          <w:szCs w:val="24"/>
          <w:rtl/>
          <w:lang w:bidi="ar-AE"/>
        </w:rPr>
        <w:t>دورة القيادة الأوروبية الجديدة</w:t>
      </w:r>
      <w:r w:rsidR="00F01EA2" w:rsidRPr="00A50EB8">
        <w:rPr>
          <w:rFonts w:ascii="Simplified Arabic" w:eastAsia="Times New Roman" w:hAnsi="Simplified Arabic" w:hint="cs"/>
          <w:sz w:val="24"/>
          <w:szCs w:val="24"/>
          <w:rtl/>
          <w:lang w:bidi="ar-AE"/>
        </w:rPr>
        <w:t xml:space="preserve"> (81 غرام لكل 1 كيلومتر وكفاءة الوقود من 3.75 لتر لكل 100 كيلومتر حسب </w:t>
      </w:r>
      <w:r w:rsidR="00F01EA2" w:rsidRPr="00A50EB8">
        <w:rPr>
          <w:rFonts w:ascii="Simplified Arabic" w:eastAsia="Times New Roman" w:hAnsi="Simplified Arabic"/>
          <w:sz w:val="24"/>
          <w:szCs w:val="24"/>
          <w:rtl/>
          <w:lang w:bidi="ar-AE"/>
        </w:rPr>
        <w:t>الإجراء العالمي المنسّق في مجال الاختبارات على المركبات الخفيفة</w:t>
      </w:r>
      <w:r w:rsidR="00F01EA2" w:rsidRPr="00A50EB8">
        <w:rPr>
          <w:rFonts w:ascii="Simplified Arabic" w:eastAsia="Times New Roman" w:hAnsi="Simplified Arabic" w:hint="cs"/>
          <w:sz w:val="24"/>
          <w:szCs w:val="24"/>
          <w:rtl/>
          <w:lang w:bidi="ar-AE"/>
        </w:rPr>
        <w:t>).</w:t>
      </w:r>
    </w:p>
    <w:p w14:paraId="46A7DE32" w14:textId="77777777" w:rsidR="008F1EF7" w:rsidRPr="00A50EB8" w:rsidRDefault="008F1EF7" w:rsidP="00361BEE">
      <w:pPr>
        <w:shd w:val="clear" w:color="auto" w:fill="FFFFFF"/>
        <w:rPr>
          <w:rFonts w:ascii="Simplified Arabic" w:eastAsia="Times New Roman" w:hAnsi="Simplified Arabic"/>
          <w:sz w:val="24"/>
          <w:szCs w:val="24"/>
          <w:rtl/>
          <w:lang w:bidi="ar-AE"/>
        </w:rPr>
      </w:pPr>
    </w:p>
    <w:p w14:paraId="7A94E5E8" w14:textId="20BE7C00" w:rsidR="00D33F44" w:rsidRPr="00A50EB8" w:rsidRDefault="004F39F2" w:rsidP="00361BEE">
      <w:pPr>
        <w:shd w:val="clear" w:color="auto" w:fill="FFFFFF"/>
        <w:rPr>
          <w:rFonts w:ascii="Simplified Arabic" w:eastAsia="Times New Roman" w:hAnsi="Simplified Arabic"/>
          <w:sz w:val="24"/>
          <w:szCs w:val="24"/>
          <w:rtl/>
          <w:lang w:bidi="ar-AE"/>
        </w:rPr>
      </w:pPr>
      <w:r w:rsidRPr="00A50EB8">
        <w:rPr>
          <w:rFonts w:ascii="Simplified Arabic" w:eastAsia="Times New Roman" w:hAnsi="Simplified Arabic" w:hint="cs"/>
          <w:sz w:val="24"/>
          <w:szCs w:val="24"/>
          <w:rtl/>
          <w:lang w:bidi="ar-AE"/>
        </w:rPr>
        <w:t>يتم تحديد استهلاك الوقود</w:t>
      </w:r>
      <w:r w:rsidRPr="00A50EB8">
        <w:rPr>
          <w:rFonts w:ascii="Simplified Arabic" w:eastAsia="Times New Roman" w:hAnsi="Simplified Arabic"/>
          <w:sz w:val="24"/>
          <w:szCs w:val="24"/>
          <w:lang w:bidi="ar-AE"/>
        </w:rPr>
        <w:t>/</w:t>
      </w:r>
      <w:r w:rsidRPr="00A50EB8">
        <w:rPr>
          <w:rFonts w:ascii="Simplified Arabic" w:eastAsia="Times New Roman" w:hAnsi="Simplified Arabic" w:hint="cs"/>
          <w:sz w:val="24"/>
          <w:szCs w:val="24"/>
          <w:rtl/>
          <w:lang w:bidi="ar-AE"/>
        </w:rPr>
        <w:t xml:space="preserve"> الطاقة المعلن، انبعاثات ثنائي أوكسيد الكربون، والنطاق الكهربائي وفقاً للمتطلبات الفنية و</w:t>
      </w:r>
      <w:r w:rsidRPr="00A50EB8">
        <w:rPr>
          <w:rFonts w:ascii="Simplified Arabic" w:eastAsia="Times New Roman" w:hAnsi="Simplified Arabic"/>
          <w:sz w:val="24"/>
          <w:szCs w:val="24"/>
          <w:rtl/>
          <w:lang w:bidi="ar-AE"/>
        </w:rPr>
        <w:t>اللوائح الأوروبية</w:t>
      </w:r>
      <w:r w:rsidRPr="00A50EB8">
        <w:rPr>
          <w:rFonts w:ascii="Simplified Arabic" w:eastAsia="Times New Roman" w:hAnsi="Simplified Arabic" w:hint="cs"/>
          <w:sz w:val="24"/>
          <w:szCs w:val="24"/>
          <w:rtl/>
          <w:lang w:bidi="ar-AE"/>
        </w:rPr>
        <w:t xml:space="preserve"> </w:t>
      </w:r>
      <w:r w:rsidR="008F1EF7" w:rsidRPr="00A50EB8">
        <w:rPr>
          <w:rFonts w:ascii="Simplified Arabic" w:eastAsia="Times New Roman" w:hAnsi="Simplified Arabic"/>
          <w:sz w:val="24"/>
          <w:szCs w:val="24"/>
          <w:lang w:bidi="ar-AE"/>
        </w:rPr>
        <w:t xml:space="preserve">715/2007 </w:t>
      </w:r>
      <w:r w:rsidR="008F1EF7" w:rsidRPr="00A50EB8">
        <w:rPr>
          <w:rFonts w:ascii="Simplified Arabic" w:eastAsia="Times New Roman" w:hAnsi="Simplified Arabic" w:hint="cs"/>
          <w:sz w:val="24"/>
          <w:szCs w:val="24"/>
          <w:rtl/>
          <w:lang w:bidi="ar-AE"/>
        </w:rPr>
        <w:t xml:space="preserve"> و</w:t>
      </w:r>
      <w:r w:rsidR="008F1EF7" w:rsidRPr="00A50EB8">
        <w:rPr>
          <w:rFonts w:ascii="Simplified Arabic" w:eastAsia="Times New Roman" w:hAnsi="Simplified Arabic"/>
          <w:sz w:val="24"/>
          <w:szCs w:val="24"/>
          <w:lang w:bidi="ar-AE"/>
        </w:rPr>
        <w:t>2017/1151</w:t>
      </w:r>
      <w:r w:rsidR="008F1EF7" w:rsidRPr="00A50EB8">
        <w:rPr>
          <w:rFonts w:ascii="Simplified Arabic" w:eastAsia="Times New Roman" w:hAnsi="Simplified Arabic" w:hint="cs"/>
          <w:sz w:val="24"/>
          <w:szCs w:val="24"/>
          <w:rtl/>
          <w:lang w:bidi="ar-AE"/>
        </w:rPr>
        <w:t xml:space="preserve"> حسب تعديلاتها الأخيرة. وبالنسبة للأنواع المعتمدة من المركبات المخصصة للمهام البسيطة حسب </w:t>
      </w:r>
      <w:r w:rsidR="008F1EF7" w:rsidRPr="00A50EB8">
        <w:rPr>
          <w:rFonts w:ascii="Simplified Arabic" w:eastAsia="Times New Roman" w:hAnsi="Simplified Arabic"/>
          <w:sz w:val="24"/>
          <w:szCs w:val="24"/>
          <w:rtl/>
          <w:lang w:bidi="ar-AE"/>
        </w:rPr>
        <w:t>الإجراء العالمي المنسّق في مجال الاختبارات على المركبات الخفيفة</w:t>
      </w:r>
      <w:r w:rsidR="008F1EF7" w:rsidRPr="00A50EB8">
        <w:rPr>
          <w:rFonts w:ascii="Simplified Arabic" w:eastAsia="Times New Roman" w:hAnsi="Simplified Arabic" w:hint="cs"/>
          <w:sz w:val="24"/>
          <w:szCs w:val="24"/>
          <w:rtl/>
          <w:lang w:bidi="ar-AE"/>
        </w:rPr>
        <w:t>، فإن معلومات  استهلاك الوقود</w:t>
      </w:r>
      <w:r w:rsidR="008F1EF7" w:rsidRPr="00A50EB8">
        <w:rPr>
          <w:rFonts w:ascii="Simplified Arabic" w:eastAsia="Times New Roman" w:hAnsi="Simplified Arabic"/>
          <w:sz w:val="24"/>
          <w:szCs w:val="24"/>
          <w:lang w:bidi="ar-AE"/>
        </w:rPr>
        <w:t>/</w:t>
      </w:r>
      <w:r w:rsidR="008F1EF7" w:rsidRPr="00A50EB8">
        <w:rPr>
          <w:rFonts w:ascii="Simplified Arabic" w:eastAsia="Times New Roman" w:hAnsi="Simplified Arabic" w:hint="cs"/>
          <w:sz w:val="24"/>
          <w:szCs w:val="24"/>
          <w:rtl/>
          <w:lang w:bidi="ar-AE"/>
        </w:rPr>
        <w:t xml:space="preserve"> الطاقة وانبعاثات ثنائي أوكسيد الكربون يتكون حسب </w:t>
      </w:r>
      <w:r w:rsidR="008F1EF7" w:rsidRPr="00A50EB8">
        <w:rPr>
          <w:rFonts w:ascii="Simplified Arabic" w:eastAsia="Times New Roman" w:hAnsi="Simplified Arabic"/>
          <w:sz w:val="24"/>
          <w:szCs w:val="24"/>
          <w:rtl/>
          <w:lang w:bidi="ar-AE"/>
        </w:rPr>
        <w:t>دورة القيادة الأوروبية الجديدة</w:t>
      </w:r>
      <w:r w:rsidR="008F1EF7" w:rsidRPr="00A50EB8">
        <w:rPr>
          <w:rFonts w:ascii="Simplified Arabic" w:eastAsia="Times New Roman" w:hAnsi="Simplified Arabic" w:hint="cs"/>
          <w:sz w:val="24"/>
          <w:szCs w:val="24"/>
          <w:rtl/>
          <w:lang w:bidi="ar-AE"/>
        </w:rPr>
        <w:t xml:space="preserve"> و</w:t>
      </w:r>
      <w:r w:rsidR="008F1EF7" w:rsidRPr="00A50EB8">
        <w:rPr>
          <w:rFonts w:ascii="Simplified Arabic" w:eastAsia="Times New Roman" w:hAnsi="Simplified Arabic"/>
          <w:sz w:val="24"/>
          <w:szCs w:val="24"/>
          <w:rtl/>
          <w:lang w:bidi="ar-AE"/>
        </w:rPr>
        <w:t>الإجراء العالمي المنسّق في مجال الاختبارات على المركبات الخفيفة</w:t>
      </w:r>
      <w:r w:rsidR="008F1EF7" w:rsidRPr="00A50EB8">
        <w:rPr>
          <w:rFonts w:ascii="Simplified Arabic" w:eastAsia="Times New Roman" w:hAnsi="Simplified Arabic" w:hint="cs"/>
          <w:sz w:val="24"/>
          <w:szCs w:val="24"/>
          <w:rtl/>
          <w:lang w:bidi="ar-AE"/>
        </w:rPr>
        <w:t xml:space="preserve">. وسيستبدل </w:t>
      </w:r>
      <w:r w:rsidR="008F1EF7" w:rsidRPr="00A50EB8">
        <w:rPr>
          <w:rFonts w:ascii="Simplified Arabic" w:eastAsia="Times New Roman" w:hAnsi="Simplified Arabic"/>
          <w:sz w:val="24"/>
          <w:szCs w:val="24"/>
          <w:rtl/>
          <w:lang w:bidi="ar-AE"/>
        </w:rPr>
        <w:t>الإجراء العالمي المنسّق في مجال الاختبارات على المركبات الخفيفة دورة القيادة الأوروبية الجديدة</w:t>
      </w:r>
      <w:r w:rsidR="008F1EF7" w:rsidRPr="00A50EB8">
        <w:rPr>
          <w:rFonts w:ascii="Simplified Arabic" w:eastAsia="Times New Roman" w:hAnsi="Simplified Arabic" w:hint="cs"/>
          <w:sz w:val="24"/>
          <w:szCs w:val="24"/>
          <w:rtl/>
          <w:lang w:bidi="ar-AE"/>
        </w:rPr>
        <w:t xml:space="preserve"> في موعد أقصاه نهاية العام 2020. و</w:t>
      </w:r>
      <w:r w:rsidR="008F1EF7" w:rsidRPr="00A50EB8">
        <w:rPr>
          <w:rFonts w:ascii="Simplified Arabic" w:eastAsia="Times New Roman" w:hAnsi="Simplified Arabic"/>
          <w:sz w:val="24"/>
          <w:szCs w:val="24"/>
          <w:rtl/>
          <w:lang w:bidi="ar-AE"/>
        </w:rPr>
        <w:t xml:space="preserve">تتيح إجراءات الاختبار القياسية المطبقة المقارنة بين أنواع المركبات المختلفة والشركات المصنعة المختلفة. </w:t>
      </w:r>
      <w:r w:rsidR="008F1EF7" w:rsidRPr="00A50EB8">
        <w:rPr>
          <w:rFonts w:ascii="Simplified Arabic" w:eastAsia="Times New Roman" w:hAnsi="Simplified Arabic" w:hint="cs"/>
          <w:sz w:val="24"/>
          <w:szCs w:val="24"/>
          <w:rtl/>
          <w:lang w:bidi="ar-AE"/>
        </w:rPr>
        <w:t>و</w:t>
      </w:r>
      <w:r w:rsidR="008F1EF7" w:rsidRPr="00A50EB8">
        <w:rPr>
          <w:rFonts w:ascii="Simplified Arabic" w:eastAsia="Times New Roman" w:hAnsi="Simplified Arabic"/>
          <w:sz w:val="24"/>
          <w:szCs w:val="24"/>
          <w:rtl/>
          <w:lang w:bidi="ar-AE"/>
        </w:rPr>
        <w:t xml:space="preserve">أثناء الإلغاء التدريجي لـدورة القيادة الأوروبية الجديدة، يتم ربط استهلاك </w:t>
      </w:r>
      <w:r w:rsidR="008F1EF7" w:rsidRPr="00A50EB8">
        <w:rPr>
          <w:rFonts w:ascii="Simplified Arabic" w:eastAsia="Times New Roman" w:hAnsi="Simplified Arabic" w:hint="cs"/>
          <w:sz w:val="24"/>
          <w:szCs w:val="24"/>
          <w:rtl/>
          <w:lang w:bidi="ar-AE"/>
        </w:rPr>
        <w:t>ال</w:t>
      </w:r>
      <w:r w:rsidR="008F1EF7" w:rsidRPr="00A50EB8">
        <w:rPr>
          <w:rFonts w:ascii="Simplified Arabic" w:eastAsia="Times New Roman" w:hAnsi="Simplified Arabic"/>
          <w:sz w:val="24"/>
          <w:szCs w:val="24"/>
          <w:rtl/>
          <w:lang w:bidi="ar-AE"/>
        </w:rPr>
        <w:t xml:space="preserve">وقود </w:t>
      </w:r>
      <w:r w:rsidR="008F1EF7" w:rsidRPr="00A50EB8">
        <w:rPr>
          <w:rFonts w:ascii="Simplified Arabic" w:eastAsia="Times New Roman" w:hAnsi="Simplified Arabic" w:hint="cs"/>
          <w:sz w:val="24"/>
          <w:szCs w:val="24"/>
          <w:rtl/>
          <w:lang w:bidi="ar-AE"/>
        </w:rPr>
        <w:t xml:space="preserve">حسب </w:t>
      </w:r>
      <w:r w:rsidR="008F1EF7" w:rsidRPr="00A50EB8">
        <w:rPr>
          <w:rFonts w:ascii="Simplified Arabic" w:eastAsia="Times New Roman" w:hAnsi="Simplified Arabic"/>
          <w:sz w:val="24"/>
          <w:szCs w:val="24"/>
          <w:rtl/>
          <w:lang w:bidi="ar-AE"/>
        </w:rPr>
        <w:t xml:space="preserve">الإجراء العالمي المنسّق في مجال الاختبارات على المركبات الخفيفة وانبعاثات </w:t>
      </w:r>
      <w:r w:rsidR="008F1EF7" w:rsidRPr="00A50EB8">
        <w:rPr>
          <w:rFonts w:ascii="Simplified Arabic" w:eastAsia="Times New Roman" w:hAnsi="Simplified Arabic" w:hint="cs"/>
          <w:sz w:val="24"/>
          <w:szCs w:val="24"/>
          <w:rtl/>
          <w:lang w:bidi="ar-AE"/>
        </w:rPr>
        <w:t>ثنائي</w:t>
      </w:r>
      <w:r w:rsidR="008F1EF7" w:rsidRPr="00A50EB8">
        <w:rPr>
          <w:rFonts w:ascii="Simplified Arabic" w:eastAsia="Times New Roman" w:hAnsi="Simplified Arabic"/>
          <w:sz w:val="24"/>
          <w:szCs w:val="24"/>
          <w:rtl/>
          <w:lang w:bidi="ar-AE"/>
        </w:rPr>
        <w:t xml:space="preserve"> أ</w:t>
      </w:r>
      <w:r w:rsidR="008F1EF7" w:rsidRPr="00A50EB8">
        <w:rPr>
          <w:rFonts w:ascii="Simplified Arabic" w:eastAsia="Times New Roman" w:hAnsi="Simplified Arabic" w:hint="cs"/>
          <w:sz w:val="24"/>
          <w:szCs w:val="24"/>
          <w:rtl/>
          <w:lang w:bidi="ar-AE"/>
        </w:rPr>
        <w:t>و</w:t>
      </w:r>
      <w:r w:rsidR="008F1EF7" w:rsidRPr="00A50EB8">
        <w:rPr>
          <w:rFonts w:ascii="Simplified Arabic" w:eastAsia="Times New Roman" w:hAnsi="Simplified Arabic"/>
          <w:sz w:val="24"/>
          <w:szCs w:val="24"/>
          <w:rtl/>
          <w:lang w:bidi="ar-AE"/>
        </w:rPr>
        <w:t xml:space="preserve">كسيد الكربون مرة أخرى بدورة القيادة الأوروبية </w:t>
      </w:r>
      <w:r w:rsidR="008F1EF7" w:rsidRPr="00A50EB8">
        <w:rPr>
          <w:rFonts w:ascii="Simplified Arabic" w:eastAsia="Times New Roman" w:hAnsi="Simplified Arabic"/>
          <w:sz w:val="24"/>
          <w:szCs w:val="24"/>
          <w:rtl/>
          <w:lang w:bidi="ar-AE"/>
        </w:rPr>
        <w:lastRenderedPageBreak/>
        <w:t xml:space="preserve">الجديدة. </w:t>
      </w:r>
      <w:r w:rsidR="008F1EF7" w:rsidRPr="00A50EB8">
        <w:rPr>
          <w:rFonts w:ascii="Simplified Arabic" w:eastAsia="Times New Roman" w:hAnsi="Simplified Arabic" w:hint="cs"/>
          <w:sz w:val="24"/>
          <w:szCs w:val="24"/>
          <w:rtl/>
          <w:lang w:bidi="ar-AE"/>
        </w:rPr>
        <w:t>و</w:t>
      </w:r>
      <w:r w:rsidR="008F1EF7" w:rsidRPr="00A50EB8">
        <w:rPr>
          <w:rFonts w:ascii="Simplified Arabic" w:eastAsia="Times New Roman" w:hAnsi="Simplified Arabic"/>
          <w:sz w:val="24"/>
          <w:szCs w:val="24"/>
          <w:rtl/>
          <w:lang w:bidi="ar-AE"/>
        </w:rPr>
        <w:t>سيكون هناك بعض التباين في استهلاك الوقود والانبعاثات السابقة حيث تم تغيير بعض عناصر الاختبارات، لذلك قد يكون للسيارة نفسها</w:t>
      </w:r>
      <w:r w:rsidR="008F1EF7" w:rsidRPr="00A50EB8">
        <w:rPr>
          <w:rFonts w:ascii="Simplified Arabic" w:eastAsia="Times New Roman" w:hAnsi="Simplified Arabic" w:hint="cs"/>
          <w:sz w:val="24"/>
          <w:szCs w:val="24"/>
          <w:rtl/>
          <w:lang w:bidi="ar-AE"/>
        </w:rPr>
        <w:t xml:space="preserve"> نتائج مختلفة ل</w:t>
      </w:r>
      <w:r w:rsidR="008F1EF7" w:rsidRPr="00A50EB8">
        <w:rPr>
          <w:rFonts w:ascii="Simplified Arabic" w:eastAsia="Times New Roman" w:hAnsi="Simplified Arabic"/>
          <w:sz w:val="24"/>
          <w:szCs w:val="24"/>
          <w:rtl/>
          <w:lang w:bidi="ar-AE"/>
        </w:rPr>
        <w:t xml:space="preserve">استهلاك </w:t>
      </w:r>
      <w:r w:rsidR="008F1EF7" w:rsidRPr="00A50EB8">
        <w:rPr>
          <w:rFonts w:ascii="Simplified Arabic" w:eastAsia="Times New Roman" w:hAnsi="Simplified Arabic" w:hint="cs"/>
          <w:sz w:val="24"/>
          <w:szCs w:val="24"/>
          <w:rtl/>
          <w:lang w:bidi="ar-AE"/>
        </w:rPr>
        <w:t>ال</w:t>
      </w:r>
      <w:r w:rsidR="008F1EF7" w:rsidRPr="00A50EB8">
        <w:rPr>
          <w:rFonts w:ascii="Simplified Arabic" w:eastAsia="Times New Roman" w:hAnsi="Simplified Arabic"/>
          <w:sz w:val="24"/>
          <w:szCs w:val="24"/>
          <w:rtl/>
          <w:lang w:bidi="ar-AE"/>
        </w:rPr>
        <w:t xml:space="preserve">وقود وانبعاثات </w:t>
      </w:r>
      <w:r w:rsidR="008F1EF7" w:rsidRPr="00A50EB8">
        <w:rPr>
          <w:rFonts w:ascii="Simplified Arabic" w:eastAsia="Times New Roman" w:hAnsi="Simplified Arabic" w:hint="cs"/>
          <w:sz w:val="24"/>
          <w:szCs w:val="24"/>
          <w:rtl/>
          <w:lang w:bidi="ar-AE"/>
        </w:rPr>
        <w:t>ثنائي</w:t>
      </w:r>
      <w:r w:rsidR="008F1EF7" w:rsidRPr="00A50EB8">
        <w:rPr>
          <w:rFonts w:ascii="Simplified Arabic" w:eastAsia="Times New Roman" w:hAnsi="Simplified Arabic"/>
          <w:sz w:val="24"/>
          <w:szCs w:val="24"/>
          <w:rtl/>
          <w:lang w:bidi="ar-AE"/>
        </w:rPr>
        <w:t xml:space="preserve"> أ</w:t>
      </w:r>
      <w:r w:rsidR="008F1EF7" w:rsidRPr="00A50EB8">
        <w:rPr>
          <w:rFonts w:ascii="Simplified Arabic" w:eastAsia="Times New Roman" w:hAnsi="Simplified Arabic" w:hint="cs"/>
          <w:sz w:val="24"/>
          <w:szCs w:val="24"/>
          <w:rtl/>
          <w:lang w:bidi="ar-AE"/>
        </w:rPr>
        <w:t>و</w:t>
      </w:r>
      <w:r w:rsidR="008F1EF7" w:rsidRPr="00A50EB8">
        <w:rPr>
          <w:rFonts w:ascii="Simplified Arabic" w:eastAsia="Times New Roman" w:hAnsi="Simplified Arabic"/>
          <w:sz w:val="24"/>
          <w:szCs w:val="24"/>
          <w:rtl/>
          <w:lang w:bidi="ar-AE"/>
        </w:rPr>
        <w:t>كسيد الكربون.</w:t>
      </w:r>
    </w:p>
    <w:p w14:paraId="58A84DFC" w14:textId="4BC49FAD" w:rsidR="00BD7237" w:rsidRPr="00A50EB8" w:rsidRDefault="00BD7237" w:rsidP="00361BEE">
      <w:pPr>
        <w:shd w:val="clear" w:color="auto" w:fill="FFFFFF"/>
        <w:bidi w:val="0"/>
        <w:rPr>
          <w:rFonts w:ascii="Arial" w:eastAsia="Times New Roman" w:hAnsi="Arial" w:cs="Arial"/>
          <w:i/>
          <w:iCs/>
          <w:sz w:val="21"/>
          <w:szCs w:val="21"/>
          <w:rtl/>
        </w:rPr>
      </w:pPr>
    </w:p>
    <w:p w14:paraId="512E9599" w14:textId="032E020D" w:rsidR="00BD7237" w:rsidRPr="00A50EB8" w:rsidRDefault="00BD7237" w:rsidP="00361BEE">
      <w:pPr>
        <w:shd w:val="clear" w:color="auto" w:fill="FFFFFF"/>
        <w:bidi w:val="0"/>
        <w:rPr>
          <w:rFonts w:ascii="Arial" w:eastAsia="Times New Roman" w:hAnsi="Arial" w:cs="Arial"/>
          <w:i/>
          <w:iCs/>
          <w:sz w:val="21"/>
          <w:szCs w:val="21"/>
          <w:rtl/>
        </w:rPr>
      </w:pPr>
    </w:p>
    <w:p w14:paraId="228EB7BE" w14:textId="77777777" w:rsidR="007F70C1" w:rsidRPr="008F2EE9" w:rsidRDefault="007F70C1" w:rsidP="007F70C1">
      <w:pPr>
        <w:rPr>
          <w:rFonts w:ascii="Simplified Arabic" w:hAnsi="Simplified Arabic"/>
          <w:b/>
          <w:bCs/>
          <w:i/>
          <w:iCs/>
          <w:szCs w:val="22"/>
        </w:rPr>
      </w:pPr>
      <w:r w:rsidRPr="008F2EE9">
        <w:rPr>
          <w:rFonts w:ascii="Simplified Arabic" w:hAnsi="Simplified Arabic"/>
          <w:b/>
          <w:bCs/>
          <w:i/>
          <w:iCs/>
          <w:szCs w:val="22"/>
          <w:rtl/>
        </w:rPr>
        <w:t xml:space="preserve">نبذة عن شركة فورد </w:t>
      </w:r>
    </w:p>
    <w:p w14:paraId="582BC5EB" w14:textId="77777777" w:rsidR="007F70C1" w:rsidRPr="008F2EE9" w:rsidRDefault="007F70C1" w:rsidP="007F70C1">
      <w:pPr>
        <w:rPr>
          <w:rFonts w:ascii="Simplified Arabic" w:hAnsi="Simplified Arabic"/>
          <w:i/>
          <w:iCs/>
          <w:color w:val="0000FF"/>
          <w:szCs w:val="22"/>
          <w:u w:val="single"/>
        </w:rPr>
      </w:pPr>
      <w:r w:rsidRPr="008F2EE9">
        <w:rPr>
          <w:rFonts w:ascii="Simplified Arabic" w:hAnsi="Simplified Arabic"/>
          <w:i/>
          <w:iCs/>
          <w:szCs w:val="22"/>
          <w:rtl/>
        </w:rPr>
        <w:t>فورد موتور كومباني هي شركة عالمية مدرجة في بورصة نيويورك بالرمز</w:t>
      </w:r>
      <w:r w:rsidRPr="008F2EE9">
        <w:rPr>
          <w:rFonts w:ascii="Simplified Arabic" w:hAnsi="Simplified Arabic"/>
          <w:i/>
          <w:iCs/>
          <w:szCs w:val="22"/>
        </w:rPr>
        <w:t>(NYSE: F)</w:t>
      </w:r>
      <w:r w:rsidRPr="008F2EE9">
        <w:rPr>
          <w:rFonts w:ascii="Simplified Arabic" w:hAnsi="Simplified Arabic"/>
          <w:i/>
          <w:iCs/>
          <w:szCs w:val="22"/>
          <w:rtl/>
          <w:lang w:bidi="ar-AE"/>
        </w:rPr>
        <w:t xml:space="preserve"> و</w:t>
      </w:r>
      <w:r w:rsidRPr="008F2EE9">
        <w:rPr>
          <w:rFonts w:ascii="Simplified Arabic" w:hAnsi="Simplified Arabic"/>
          <w:i/>
          <w:iCs/>
          <w:szCs w:val="22"/>
          <w:rtl/>
        </w:rPr>
        <w:t xml:space="preserve">تتخذ من مدينة ديربورن في ولاية ميشيغان الأمريكية مقراً لها. وتقوم الشركة بأعمال التصميم، والتصنيع، والتسويق، وتوفير الخدمات لمجموعة فورد الكاملة من السيارات، والشاحنات، والسيارات الرياضية متعددة الاستعمالات، والسيارات الكهربائية، إضافة إلى سيارات لينكون الفاخرة. كما تقدم الشركة خدمات مالية من خلال شركة فورد موتور كريديت، وتواصل تعزيز مكانتها الرائدة في فئة السيارات الكهربائية، والسيارات ذاتية القيادة وحلول النقل. ويوجد لدى فورد نحو </w:t>
      </w:r>
      <w:r w:rsidRPr="008F2EE9">
        <w:rPr>
          <w:rFonts w:ascii="Simplified Arabic" w:hAnsi="Simplified Arabic"/>
          <w:i/>
          <w:iCs/>
          <w:szCs w:val="22"/>
        </w:rPr>
        <w:t>187,000</w:t>
      </w:r>
      <w:r w:rsidRPr="008F2EE9">
        <w:rPr>
          <w:rFonts w:ascii="Simplified Arabic" w:hAnsi="Simplified Arabic"/>
          <w:i/>
          <w:iCs/>
          <w:szCs w:val="22"/>
          <w:rtl/>
        </w:rPr>
        <w:t xml:space="preserve"> موظف في كافة أرجاء العالم. لمزيد من المعلومات حول فورد ومنتجاتها وشركة فورد موتور كريديت، يرجى زيارة الموقع الإلكتروني </w:t>
      </w:r>
      <w:hyperlink r:id="rId9" w:history="1">
        <w:r w:rsidRPr="008F2EE9">
          <w:rPr>
            <w:rStyle w:val="Hyperlink"/>
            <w:rFonts w:ascii="Simplified Arabic" w:hAnsi="Simplified Arabic"/>
            <w:i/>
            <w:iCs/>
            <w:szCs w:val="22"/>
          </w:rPr>
          <w:t>www.corporate.ford.com</w:t>
        </w:r>
      </w:hyperlink>
      <w:r w:rsidRPr="008F2EE9">
        <w:rPr>
          <w:rFonts w:ascii="Simplified Arabic" w:hAnsi="Simplified Arabic"/>
          <w:i/>
          <w:iCs/>
          <w:color w:val="0000FF"/>
          <w:szCs w:val="22"/>
          <w:u w:val="single"/>
          <w:rtl/>
          <w:lang w:bidi="ar-AE"/>
        </w:rPr>
        <w:t>.</w:t>
      </w:r>
    </w:p>
    <w:p w14:paraId="2254B6AB" w14:textId="77777777" w:rsidR="007F70C1" w:rsidRPr="008F2EE9" w:rsidRDefault="007F70C1" w:rsidP="007F70C1">
      <w:pPr>
        <w:rPr>
          <w:rFonts w:ascii="Simplified Arabic" w:hAnsi="Simplified Arabic"/>
          <w:i/>
          <w:iCs/>
          <w:color w:val="0000FF"/>
          <w:szCs w:val="22"/>
          <w:u w:val="single"/>
        </w:rPr>
      </w:pPr>
    </w:p>
    <w:tbl>
      <w:tblPr>
        <w:bidiVisual/>
        <w:tblW w:w="8835" w:type="dxa"/>
        <w:tblInd w:w="-5" w:type="dxa"/>
        <w:tblCellMar>
          <w:left w:w="0" w:type="dxa"/>
          <w:right w:w="0" w:type="dxa"/>
        </w:tblCellMar>
        <w:tblLook w:val="04A0" w:firstRow="1" w:lastRow="0" w:firstColumn="1" w:lastColumn="0" w:noHBand="0" w:noVBand="1"/>
      </w:tblPr>
      <w:tblGrid>
        <w:gridCol w:w="1188"/>
        <w:gridCol w:w="3399"/>
        <w:gridCol w:w="653"/>
        <w:gridCol w:w="3595"/>
      </w:tblGrid>
      <w:tr w:rsidR="007F70C1" w:rsidRPr="008F2EE9" w14:paraId="4CA553A0" w14:textId="77777777" w:rsidTr="003E3CF1">
        <w:trPr>
          <w:trHeight w:val="490"/>
        </w:trPr>
        <w:tc>
          <w:tcPr>
            <w:tcW w:w="1188" w:type="dxa"/>
            <w:tcMar>
              <w:top w:w="0" w:type="dxa"/>
              <w:left w:w="108" w:type="dxa"/>
              <w:bottom w:w="0" w:type="dxa"/>
              <w:right w:w="108" w:type="dxa"/>
            </w:tcMar>
            <w:hideMark/>
          </w:tcPr>
          <w:p w14:paraId="26F07FFC" w14:textId="77777777" w:rsidR="007F70C1" w:rsidRPr="008F2EE9" w:rsidRDefault="007F70C1" w:rsidP="003E3CF1">
            <w:pPr>
              <w:rPr>
                <w:rFonts w:ascii="Simplified Arabic" w:hAnsi="Simplified Arabic"/>
                <w:szCs w:val="22"/>
                <w:lang w:eastAsia="en-GB"/>
              </w:rPr>
            </w:pPr>
            <w:r w:rsidRPr="008F2EE9">
              <w:rPr>
                <w:rFonts w:ascii="Simplified Arabic" w:hAnsi="Simplified Arabic"/>
                <w:b/>
                <w:bCs/>
                <w:i/>
                <w:iCs/>
                <w:szCs w:val="22"/>
                <w:rtl/>
                <w:lang w:eastAsia="en-GB" w:bidi="ar-LB"/>
              </w:rPr>
              <w:t>جهات الاتصال:</w:t>
            </w:r>
          </w:p>
        </w:tc>
        <w:tc>
          <w:tcPr>
            <w:tcW w:w="3399" w:type="dxa"/>
            <w:tcMar>
              <w:top w:w="0" w:type="dxa"/>
              <w:left w:w="108" w:type="dxa"/>
              <w:bottom w:w="0" w:type="dxa"/>
              <w:right w:w="108" w:type="dxa"/>
            </w:tcMar>
            <w:hideMark/>
          </w:tcPr>
          <w:p w14:paraId="736AB36C" w14:textId="77777777" w:rsidR="007F70C1" w:rsidRPr="008F2EE9" w:rsidRDefault="007F70C1" w:rsidP="003E3CF1">
            <w:pPr>
              <w:rPr>
                <w:rFonts w:ascii="Simplified Arabic" w:hAnsi="Simplified Arabic"/>
                <w:szCs w:val="22"/>
                <w:lang w:eastAsia="en-GB"/>
              </w:rPr>
            </w:pPr>
            <w:r w:rsidRPr="008F2EE9">
              <w:rPr>
                <w:rFonts w:ascii="Simplified Arabic" w:hAnsi="Simplified Arabic"/>
                <w:szCs w:val="22"/>
                <w:rtl/>
                <w:lang w:eastAsia="en-GB" w:bidi="ar-LB"/>
              </w:rPr>
              <w:t>رانيا الشرفاء</w:t>
            </w:r>
          </w:p>
          <w:p w14:paraId="5F721E02" w14:textId="77777777" w:rsidR="007F70C1" w:rsidRPr="008F2EE9" w:rsidRDefault="007F70C1" w:rsidP="003E3CF1">
            <w:pPr>
              <w:rPr>
                <w:rFonts w:ascii="Simplified Arabic" w:hAnsi="Simplified Arabic"/>
                <w:szCs w:val="22"/>
                <w:lang w:eastAsia="en-GB"/>
              </w:rPr>
            </w:pPr>
            <w:r w:rsidRPr="008F2EE9">
              <w:rPr>
                <w:rFonts w:ascii="Simplified Arabic" w:hAnsi="Simplified Arabic"/>
                <w:szCs w:val="22"/>
                <w:rtl/>
                <w:lang w:eastAsia="en-GB" w:bidi="ar-LB"/>
              </w:rPr>
              <w:t>مدير الاتصال- الشرق الأوسط</w:t>
            </w:r>
          </w:p>
          <w:p w14:paraId="37F62298" w14:textId="77777777" w:rsidR="007F70C1" w:rsidRPr="008F2EE9" w:rsidRDefault="007F70C1" w:rsidP="003E3CF1">
            <w:pPr>
              <w:rPr>
                <w:rFonts w:ascii="Simplified Arabic" w:hAnsi="Simplified Arabic"/>
                <w:szCs w:val="22"/>
                <w:lang w:eastAsia="en-GB"/>
              </w:rPr>
            </w:pPr>
            <w:r w:rsidRPr="008F2EE9">
              <w:rPr>
                <w:rFonts w:ascii="Simplified Arabic" w:hAnsi="Simplified Arabic"/>
                <w:szCs w:val="22"/>
                <w:rtl/>
                <w:lang w:eastAsia="en-GB" w:bidi="ar-LB"/>
              </w:rPr>
              <w:t>الأسواق المباشرة</w:t>
            </w:r>
          </w:p>
        </w:tc>
        <w:tc>
          <w:tcPr>
            <w:tcW w:w="653" w:type="dxa"/>
            <w:tcMar>
              <w:top w:w="0" w:type="dxa"/>
              <w:left w:w="108" w:type="dxa"/>
              <w:bottom w:w="0" w:type="dxa"/>
              <w:right w:w="108" w:type="dxa"/>
            </w:tcMar>
          </w:tcPr>
          <w:p w14:paraId="789A0253" w14:textId="77777777" w:rsidR="007F70C1" w:rsidRPr="008F2EE9" w:rsidRDefault="007F70C1" w:rsidP="003E3CF1">
            <w:pPr>
              <w:rPr>
                <w:rFonts w:ascii="Simplified Arabic" w:hAnsi="Simplified Arabic"/>
                <w:szCs w:val="22"/>
                <w:lang w:eastAsia="en-GB"/>
              </w:rPr>
            </w:pPr>
          </w:p>
        </w:tc>
        <w:tc>
          <w:tcPr>
            <w:tcW w:w="3595" w:type="dxa"/>
            <w:tcMar>
              <w:top w:w="0" w:type="dxa"/>
              <w:left w:w="108" w:type="dxa"/>
              <w:bottom w:w="0" w:type="dxa"/>
              <w:right w:w="108" w:type="dxa"/>
            </w:tcMar>
            <w:hideMark/>
          </w:tcPr>
          <w:p w14:paraId="47581394" w14:textId="77777777" w:rsidR="007F70C1" w:rsidRPr="008F2EE9" w:rsidRDefault="007F70C1" w:rsidP="003E3CF1">
            <w:pPr>
              <w:rPr>
                <w:rFonts w:ascii="Simplified Arabic" w:hAnsi="Simplified Arabic"/>
                <w:szCs w:val="22"/>
                <w:lang w:eastAsia="en-GB"/>
              </w:rPr>
            </w:pPr>
            <w:r w:rsidRPr="008F2EE9">
              <w:rPr>
                <w:rFonts w:ascii="Simplified Arabic" w:hAnsi="Simplified Arabic"/>
                <w:szCs w:val="22"/>
                <w:rtl/>
                <w:lang w:eastAsia="en-GB" w:bidi="ar-LB"/>
              </w:rPr>
              <w:t>جيما شالكروفت</w:t>
            </w:r>
          </w:p>
          <w:p w14:paraId="18F3DE20" w14:textId="77777777" w:rsidR="007F70C1" w:rsidRPr="008F2EE9" w:rsidRDefault="007F70C1" w:rsidP="003E3CF1">
            <w:pPr>
              <w:rPr>
                <w:rFonts w:ascii="Simplified Arabic" w:hAnsi="Simplified Arabic"/>
                <w:szCs w:val="22"/>
                <w:lang w:eastAsia="en-GB"/>
              </w:rPr>
            </w:pPr>
            <w:r w:rsidRPr="008F2EE9">
              <w:rPr>
                <w:rFonts w:ascii="Simplified Arabic" w:hAnsi="Simplified Arabic"/>
                <w:szCs w:val="22"/>
                <w:rtl/>
                <w:lang w:eastAsia="en-GB" w:bidi="ar-LB"/>
              </w:rPr>
              <w:t>مدير قطاع مساعد</w:t>
            </w:r>
          </w:p>
          <w:p w14:paraId="5E9D1E6E" w14:textId="77777777" w:rsidR="007F70C1" w:rsidRPr="008F2EE9" w:rsidRDefault="007F70C1" w:rsidP="003E3CF1">
            <w:pPr>
              <w:rPr>
                <w:rFonts w:ascii="Simplified Arabic" w:hAnsi="Simplified Arabic"/>
                <w:szCs w:val="22"/>
                <w:lang w:eastAsia="en-GB"/>
              </w:rPr>
            </w:pPr>
            <w:r w:rsidRPr="008F2EE9">
              <w:rPr>
                <w:rFonts w:ascii="Simplified Arabic" w:hAnsi="Simplified Arabic"/>
                <w:szCs w:val="22"/>
                <w:rtl/>
                <w:lang w:eastAsia="en-GB" w:bidi="ar-LB"/>
              </w:rPr>
              <w:t>أصداء بي سي دبليو</w:t>
            </w:r>
          </w:p>
        </w:tc>
      </w:tr>
      <w:tr w:rsidR="007F70C1" w:rsidRPr="008F2EE9" w14:paraId="39E26414" w14:textId="77777777" w:rsidTr="003E3CF1">
        <w:tc>
          <w:tcPr>
            <w:tcW w:w="1188" w:type="dxa"/>
            <w:tcMar>
              <w:top w:w="0" w:type="dxa"/>
              <w:left w:w="108" w:type="dxa"/>
              <w:bottom w:w="0" w:type="dxa"/>
              <w:right w:w="108" w:type="dxa"/>
            </w:tcMar>
          </w:tcPr>
          <w:p w14:paraId="7D861004" w14:textId="77777777" w:rsidR="007F70C1" w:rsidRPr="008F2EE9" w:rsidRDefault="007F70C1" w:rsidP="003E3CF1">
            <w:pPr>
              <w:rPr>
                <w:rFonts w:ascii="Simplified Arabic" w:hAnsi="Simplified Arabic"/>
                <w:color w:val="000000"/>
                <w:szCs w:val="22"/>
                <w:lang w:eastAsia="en-GB"/>
              </w:rPr>
            </w:pPr>
          </w:p>
        </w:tc>
        <w:tc>
          <w:tcPr>
            <w:tcW w:w="3399" w:type="dxa"/>
            <w:tcMar>
              <w:top w:w="0" w:type="dxa"/>
              <w:left w:w="108" w:type="dxa"/>
              <w:bottom w:w="0" w:type="dxa"/>
              <w:right w:w="108" w:type="dxa"/>
            </w:tcMar>
            <w:hideMark/>
          </w:tcPr>
          <w:p w14:paraId="1B216310" w14:textId="77777777" w:rsidR="007F70C1" w:rsidRPr="008F2EE9" w:rsidRDefault="007F70C1" w:rsidP="003E3CF1">
            <w:pPr>
              <w:rPr>
                <w:rFonts w:ascii="Simplified Arabic" w:hAnsi="Simplified Arabic"/>
                <w:szCs w:val="22"/>
                <w:lang w:eastAsia="en-GB"/>
              </w:rPr>
            </w:pPr>
            <w:r w:rsidRPr="008F2EE9">
              <w:rPr>
                <w:rFonts w:ascii="Simplified Arabic" w:hAnsi="Simplified Arabic"/>
                <w:szCs w:val="22"/>
                <w:lang w:eastAsia="en-GB"/>
              </w:rPr>
              <w:t>00971-50-362-7791</w:t>
            </w:r>
          </w:p>
        </w:tc>
        <w:tc>
          <w:tcPr>
            <w:tcW w:w="653" w:type="dxa"/>
            <w:tcMar>
              <w:top w:w="0" w:type="dxa"/>
              <w:left w:w="108" w:type="dxa"/>
              <w:bottom w:w="0" w:type="dxa"/>
              <w:right w:w="108" w:type="dxa"/>
            </w:tcMar>
          </w:tcPr>
          <w:p w14:paraId="6AE22F28" w14:textId="77777777" w:rsidR="007F70C1" w:rsidRPr="008F2EE9" w:rsidRDefault="007F70C1" w:rsidP="003E3CF1">
            <w:pPr>
              <w:rPr>
                <w:rFonts w:ascii="Simplified Arabic" w:hAnsi="Simplified Arabic"/>
                <w:color w:val="000000"/>
                <w:szCs w:val="22"/>
                <w:lang w:eastAsia="en-GB"/>
              </w:rPr>
            </w:pPr>
          </w:p>
        </w:tc>
        <w:tc>
          <w:tcPr>
            <w:tcW w:w="3595" w:type="dxa"/>
            <w:tcMar>
              <w:top w:w="0" w:type="dxa"/>
              <w:left w:w="108" w:type="dxa"/>
              <w:bottom w:w="0" w:type="dxa"/>
              <w:right w:w="108" w:type="dxa"/>
            </w:tcMar>
            <w:hideMark/>
          </w:tcPr>
          <w:p w14:paraId="02380347" w14:textId="77777777" w:rsidR="007F70C1" w:rsidRPr="008F2EE9" w:rsidRDefault="007F70C1" w:rsidP="003E3CF1">
            <w:pPr>
              <w:rPr>
                <w:rFonts w:ascii="Simplified Arabic" w:hAnsi="Simplified Arabic"/>
                <w:szCs w:val="22"/>
                <w:lang w:eastAsia="en-GB"/>
              </w:rPr>
            </w:pPr>
            <w:r w:rsidRPr="008F2EE9">
              <w:rPr>
                <w:rFonts w:ascii="Simplified Arabic" w:hAnsi="Simplified Arabic"/>
                <w:szCs w:val="22"/>
                <w:lang w:eastAsia="en-GB"/>
              </w:rPr>
              <w:t>00971-55-614-6441</w:t>
            </w:r>
          </w:p>
        </w:tc>
      </w:tr>
      <w:tr w:rsidR="007F70C1" w:rsidRPr="008F2EE9" w14:paraId="331039BB" w14:textId="77777777" w:rsidTr="003E3CF1">
        <w:trPr>
          <w:trHeight w:val="87"/>
        </w:trPr>
        <w:tc>
          <w:tcPr>
            <w:tcW w:w="1188" w:type="dxa"/>
            <w:tcMar>
              <w:top w:w="0" w:type="dxa"/>
              <w:left w:w="108" w:type="dxa"/>
              <w:bottom w:w="0" w:type="dxa"/>
              <w:right w:w="108" w:type="dxa"/>
            </w:tcMar>
          </w:tcPr>
          <w:p w14:paraId="3D263054" w14:textId="77777777" w:rsidR="007F70C1" w:rsidRPr="008F2EE9" w:rsidRDefault="007F70C1" w:rsidP="003E3CF1">
            <w:pPr>
              <w:rPr>
                <w:rFonts w:ascii="Simplified Arabic" w:hAnsi="Simplified Arabic"/>
                <w:color w:val="000000"/>
                <w:szCs w:val="22"/>
                <w:lang w:eastAsia="en-GB"/>
              </w:rPr>
            </w:pPr>
          </w:p>
        </w:tc>
        <w:tc>
          <w:tcPr>
            <w:tcW w:w="3399" w:type="dxa"/>
            <w:tcMar>
              <w:top w:w="0" w:type="dxa"/>
              <w:left w:w="108" w:type="dxa"/>
              <w:bottom w:w="0" w:type="dxa"/>
              <w:right w:w="108" w:type="dxa"/>
            </w:tcMar>
            <w:hideMark/>
          </w:tcPr>
          <w:p w14:paraId="7D18E7EB" w14:textId="77777777" w:rsidR="007F70C1" w:rsidRPr="008F2EE9" w:rsidRDefault="00F35C8B" w:rsidP="003E3CF1">
            <w:pPr>
              <w:rPr>
                <w:rFonts w:ascii="Simplified Arabic" w:hAnsi="Simplified Arabic"/>
                <w:color w:val="000000"/>
                <w:szCs w:val="22"/>
                <w:lang w:eastAsia="en-GB"/>
              </w:rPr>
            </w:pPr>
            <w:hyperlink r:id="rId10" w:history="1">
              <w:r w:rsidR="007F70C1" w:rsidRPr="008F2EE9">
                <w:rPr>
                  <w:rStyle w:val="Hyperlink"/>
                  <w:rFonts w:ascii="Simplified Arabic" w:hAnsi="Simplified Arabic"/>
                  <w:szCs w:val="22"/>
                  <w:lang w:eastAsia="en-GB"/>
                </w:rPr>
                <w:t>rania.shurafa@ford.com</w:t>
              </w:r>
            </w:hyperlink>
          </w:p>
        </w:tc>
        <w:tc>
          <w:tcPr>
            <w:tcW w:w="653" w:type="dxa"/>
            <w:tcMar>
              <w:top w:w="0" w:type="dxa"/>
              <w:left w:w="108" w:type="dxa"/>
              <w:bottom w:w="0" w:type="dxa"/>
              <w:right w:w="108" w:type="dxa"/>
            </w:tcMar>
          </w:tcPr>
          <w:p w14:paraId="3F8627AB" w14:textId="77777777" w:rsidR="007F70C1" w:rsidRPr="008F2EE9" w:rsidRDefault="007F70C1" w:rsidP="003E3CF1">
            <w:pPr>
              <w:rPr>
                <w:rFonts w:ascii="Simplified Arabic" w:hAnsi="Simplified Arabic"/>
                <w:color w:val="000000"/>
                <w:szCs w:val="22"/>
                <w:u w:val="single"/>
                <w:lang w:eastAsia="en-GB"/>
              </w:rPr>
            </w:pPr>
          </w:p>
        </w:tc>
        <w:tc>
          <w:tcPr>
            <w:tcW w:w="3595" w:type="dxa"/>
            <w:tcMar>
              <w:top w:w="0" w:type="dxa"/>
              <w:left w:w="108" w:type="dxa"/>
              <w:bottom w:w="0" w:type="dxa"/>
              <w:right w:w="108" w:type="dxa"/>
            </w:tcMar>
            <w:hideMark/>
          </w:tcPr>
          <w:p w14:paraId="18ACAA5C" w14:textId="77777777" w:rsidR="007F70C1" w:rsidRPr="008F2EE9" w:rsidRDefault="00F35C8B" w:rsidP="003E3CF1">
            <w:pPr>
              <w:rPr>
                <w:rFonts w:ascii="Simplified Arabic" w:hAnsi="Simplified Arabic"/>
                <w:color w:val="0000FF"/>
                <w:szCs w:val="22"/>
                <w:u w:val="single"/>
                <w:lang w:eastAsia="en-GB"/>
              </w:rPr>
            </w:pPr>
            <w:hyperlink r:id="rId11" w:history="1">
              <w:r w:rsidR="007F70C1" w:rsidRPr="008F2EE9">
                <w:rPr>
                  <w:rStyle w:val="Hyperlink"/>
                  <w:rFonts w:ascii="Simplified Arabic" w:hAnsi="Simplified Arabic"/>
                  <w:szCs w:val="22"/>
                  <w:lang w:eastAsia="en-GB"/>
                </w:rPr>
                <w:t>jemma.chalcroft@bcw-global.com</w:t>
              </w:r>
            </w:hyperlink>
          </w:p>
        </w:tc>
      </w:tr>
    </w:tbl>
    <w:p w14:paraId="58843690" w14:textId="77777777" w:rsidR="00BD7237" w:rsidRPr="00A50EB8" w:rsidRDefault="00BD7237" w:rsidP="00361BEE">
      <w:pPr>
        <w:bidi w:val="0"/>
        <w:rPr>
          <w:rFonts w:ascii="Times New Roman" w:hAnsi="Times New Roman" w:cs="Times New Roman"/>
          <w:sz w:val="20"/>
          <w:szCs w:val="20"/>
          <w:rtl/>
        </w:rPr>
      </w:pPr>
    </w:p>
    <w:p w14:paraId="17115CAE" w14:textId="77777777" w:rsidR="00BD7237" w:rsidRPr="00A50EB8" w:rsidRDefault="00BD7237" w:rsidP="00361BEE">
      <w:pPr>
        <w:shd w:val="clear" w:color="auto" w:fill="FFFFFF"/>
        <w:rPr>
          <w:rFonts w:ascii="Arial" w:eastAsia="Times New Roman" w:hAnsi="Arial" w:cs="Arial"/>
          <w:sz w:val="21"/>
          <w:szCs w:val="21"/>
        </w:rPr>
      </w:pPr>
    </w:p>
    <w:p w14:paraId="385248B3" w14:textId="77777777" w:rsidR="002730AC" w:rsidRPr="00A50EB8" w:rsidRDefault="002730AC" w:rsidP="00361BEE">
      <w:pPr>
        <w:bidi w:val="0"/>
        <w:rPr>
          <w:b/>
          <w:bCs/>
          <w:sz w:val="12"/>
          <w:szCs w:val="18"/>
        </w:rPr>
      </w:pPr>
    </w:p>
    <w:sectPr w:rsidR="002730AC" w:rsidRPr="00A50EB8" w:rsidSect="007F70C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8B6EA" w14:textId="77777777" w:rsidR="00F61702" w:rsidRDefault="00F61702" w:rsidP="00BD7237">
      <w:r>
        <w:separator/>
      </w:r>
    </w:p>
  </w:endnote>
  <w:endnote w:type="continuationSeparator" w:id="0">
    <w:p w14:paraId="53DD6F21" w14:textId="77777777" w:rsidR="00F61702" w:rsidRDefault="00F61702" w:rsidP="00BD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69A34" w14:textId="77777777" w:rsidR="00A50EB8" w:rsidRDefault="00A50EB8" w:rsidP="00BD7237">
    <w:pPr>
      <w:tabs>
        <w:tab w:val="center" w:pos="4513"/>
        <w:tab w:val="right" w:pos="9026"/>
      </w:tabs>
      <w:jc w:val="center"/>
      <w:rPr>
        <w:color w:val="0000FF"/>
        <w:sz w:val="18"/>
        <w:szCs w:val="18"/>
        <w:u w:val="single"/>
      </w:rPr>
    </w:pPr>
    <w:r>
      <w:rPr>
        <w:sz w:val="18"/>
        <w:szCs w:val="18"/>
        <w:rtl/>
      </w:rPr>
      <w:t xml:space="preserve">للاطلاع على نشرات إخبارية ومواد مختصّة وصور فوتوغرافية وتسجيلات فيديو عالية الدقة، يرجى زيارة موقع </w:t>
    </w:r>
    <w:hyperlink r:id="rId1" w:history="1">
      <w:r>
        <w:rPr>
          <w:rStyle w:val="Hyperlink"/>
          <w:sz w:val="18"/>
          <w:szCs w:val="18"/>
        </w:rPr>
        <w:t>www.media.ford.com</w:t>
      </w:r>
    </w:hyperlink>
  </w:p>
  <w:p w14:paraId="69167D7A" w14:textId="77777777" w:rsidR="00A50EB8" w:rsidRDefault="00A50EB8" w:rsidP="00BD7237">
    <w:pPr>
      <w:pStyle w:val="Footer"/>
    </w:pPr>
    <w:r>
      <w:rPr>
        <w:noProof/>
      </w:rPr>
      <mc:AlternateContent>
        <mc:Choice Requires="wps">
          <w:drawing>
            <wp:anchor distT="0" distB="0" distL="114300" distR="114300" simplePos="0" relativeHeight="251661312" behindDoc="0" locked="0" layoutInCell="1" allowOverlap="1" wp14:anchorId="5D75A086" wp14:editId="049C265A">
              <wp:simplePos x="0" y="0"/>
              <wp:positionH relativeFrom="column">
                <wp:posOffset>2504440</wp:posOffset>
              </wp:positionH>
              <wp:positionV relativeFrom="paragraph">
                <wp:posOffset>123494</wp:posOffset>
              </wp:positionV>
              <wp:extent cx="890270" cy="561975"/>
              <wp:effectExtent l="0" t="0" r="5080" b="9525"/>
              <wp:wrapTight wrapText="bothSides">
                <wp:wrapPolygon edited="0">
                  <wp:start x="0" y="0"/>
                  <wp:lineTo x="0" y="21234"/>
                  <wp:lineTo x="21261" y="21234"/>
                  <wp:lineTo x="21261" y="0"/>
                  <wp:lineTo x="0" y="0"/>
                </wp:wrapPolygon>
              </wp:wrapTight>
              <wp:docPr id="62" name="Text Box 6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9F016" w14:textId="77777777" w:rsidR="00A50EB8" w:rsidRDefault="00A50EB8" w:rsidP="00BD7237">
                          <w:pPr>
                            <w:pStyle w:val="Footer"/>
                            <w:tabs>
                              <w:tab w:val="center" w:pos="630"/>
                              <w:tab w:val="center" w:pos="1890"/>
                            </w:tabs>
                            <w:jc w:val="center"/>
                            <w:rPr>
                              <w:rFonts w:ascii="Arial" w:hAnsi="Arial" w:cs="Arial"/>
                              <w:sz w:val="16"/>
                              <w:szCs w:val="16"/>
                            </w:rPr>
                          </w:pPr>
                          <w:r>
                            <w:rPr>
                              <w:noProof/>
                              <w:szCs w:val="20"/>
                            </w:rPr>
                            <w:drawing>
                              <wp:inline distT="0" distB="0" distL="0" distR="0" wp14:anchorId="67D82EA7" wp14:editId="6B82A5CA">
                                <wp:extent cx="276225" cy="276225"/>
                                <wp:effectExtent l="0" t="0" r="9525" b="9525"/>
                                <wp:docPr id="67" name="Picture 67"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2FAC4BDE" w14:textId="77777777" w:rsidR="00A50EB8" w:rsidRDefault="00F35C8B" w:rsidP="00BD7237">
                          <w:pPr>
                            <w:pStyle w:val="Footer"/>
                            <w:spacing w:before="60"/>
                            <w:jc w:val="center"/>
                            <w:rPr>
                              <w:rFonts w:ascii="Arial" w:hAnsi="Arial" w:cs="Arial"/>
                              <w:sz w:val="16"/>
                              <w:szCs w:val="16"/>
                            </w:rPr>
                          </w:pPr>
                          <w:hyperlink r:id="rId4" w:history="1">
                            <w:r w:rsidR="00A50EB8">
                              <w:rPr>
                                <w:rStyle w:val="Hyperlink"/>
                                <w:rFonts w:cs="Arial"/>
                                <w:iCs/>
                                <w:sz w:val="16"/>
                                <w:szCs w:val="16"/>
                              </w:rPr>
                              <w:t>www.facebook.com/fordmiddleeast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5A086" id="_x0000_t202" coordsize="21600,21600" o:spt="202" path="m,l,21600r21600,l21600,xe">
              <v:stroke joinstyle="miter"/>
              <v:path gradientshapeok="t" o:connecttype="rect"/>
            </v:shapetype>
            <v:shape id="Text Box 62" o:spid="_x0000_s1026" type="#_x0000_t202" href="http://www.facebook.com/ford" style="position:absolute;left:0;text-align:left;margin-left:197.2pt;margin-top:9.7pt;width:70.1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" o:button="t" filled="f" stroked="f">
              <v:fill o:detectmouseclick="t"/>
              <v:textbox inset="0,0,0,0">
                <w:txbxContent>
                  <w:p w14:paraId="3EE9F016" w14:textId="77777777" w:rsidR="00A50EB8" w:rsidRDefault="00A50EB8" w:rsidP="00BD7237">
                    <w:pPr>
                      <w:pStyle w:val="Footer"/>
                      <w:tabs>
                        <w:tab w:val="center" w:pos="630"/>
                        <w:tab w:val="center" w:pos="1890"/>
                      </w:tabs>
                      <w:jc w:val="center"/>
                      <w:rPr>
                        <w:rFonts w:ascii="Arial" w:hAnsi="Arial" w:cs="Arial"/>
                        <w:sz w:val="16"/>
                        <w:szCs w:val="16"/>
                      </w:rPr>
                    </w:pPr>
                    <w:r>
                      <w:rPr>
                        <w:noProof/>
                        <w:szCs w:val="20"/>
                      </w:rPr>
                      <w:drawing>
                        <wp:inline distT="0" distB="0" distL="0" distR="0" wp14:anchorId="67D82EA7" wp14:editId="6B82A5CA">
                          <wp:extent cx="276225" cy="276225"/>
                          <wp:effectExtent l="0" t="0" r="9525" b="9525"/>
                          <wp:docPr id="67" name="Picture 67"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2FAC4BDE" w14:textId="77777777" w:rsidR="00A50EB8" w:rsidRDefault="00F35C8B" w:rsidP="00BD7237">
                    <w:pPr>
                      <w:pStyle w:val="Footer"/>
                      <w:spacing w:before="60"/>
                      <w:jc w:val="center"/>
                      <w:rPr>
                        <w:rFonts w:ascii="Arial" w:hAnsi="Arial" w:cs="Arial"/>
                        <w:sz w:val="16"/>
                        <w:szCs w:val="16"/>
                      </w:rPr>
                    </w:pPr>
                    <w:hyperlink r:id="rId5" w:history="1">
                      <w:r w:rsidR="00A50EB8">
                        <w:rPr>
                          <w:rStyle w:val="Hyperlink"/>
                          <w:rFonts w:cs="Arial"/>
                          <w:iCs/>
                          <w:sz w:val="16"/>
                          <w:szCs w:val="16"/>
                        </w:rPr>
                        <w:t>www.facebook.com/fordmiddleeast</w:t>
                      </w:r>
                    </w:hyperlink>
                  </w:p>
                </w:txbxContent>
              </v:textbox>
              <w10:wrap type="tight"/>
            </v:shape>
          </w:pict>
        </mc:Fallback>
      </mc:AlternateContent>
    </w:r>
    <w:r>
      <w:rPr>
        <w:noProof/>
      </w:rPr>
      <mc:AlternateContent>
        <mc:Choice Requires="wps">
          <w:drawing>
            <wp:anchor distT="0" distB="0" distL="114300" distR="114300" simplePos="0" relativeHeight="251665408" behindDoc="0" locked="0" layoutInCell="1" allowOverlap="1" wp14:anchorId="7577ECDC" wp14:editId="14C6AD89">
              <wp:simplePos x="0" y="0"/>
              <wp:positionH relativeFrom="column">
                <wp:posOffset>3514090</wp:posOffset>
              </wp:positionH>
              <wp:positionV relativeFrom="paragraph">
                <wp:posOffset>123825</wp:posOffset>
              </wp:positionV>
              <wp:extent cx="834390" cy="619125"/>
              <wp:effectExtent l="0" t="0" r="3810" b="9525"/>
              <wp:wrapTight wrapText="bothSides">
                <wp:wrapPolygon edited="0">
                  <wp:start x="0" y="0"/>
                  <wp:lineTo x="0" y="21268"/>
                  <wp:lineTo x="21205" y="21268"/>
                  <wp:lineTo x="21205" y="0"/>
                  <wp:lineTo x="0" y="0"/>
                </wp:wrapPolygon>
              </wp:wrapTight>
              <wp:docPr id="63" name="Text Box 63">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F3085" w14:textId="77777777" w:rsidR="00A50EB8" w:rsidRDefault="00A50EB8" w:rsidP="00BD7237">
                          <w:pPr>
                            <w:pStyle w:val="Footer"/>
                            <w:tabs>
                              <w:tab w:val="center" w:pos="630"/>
                              <w:tab w:val="center" w:pos="1890"/>
                            </w:tabs>
                            <w:jc w:val="center"/>
                            <w:rPr>
                              <w:rFonts w:ascii="Arial" w:hAnsi="Arial" w:cs="Arial"/>
                            </w:rPr>
                          </w:pPr>
                          <w:r>
                            <w:rPr>
                              <w:noProof/>
                              <w:szCs w:val="20"/>
                            </w:rPr>
                            <w:drawing>
                              <wp:inline distT="0" distB="0" distL="0" distR="0" wp14:anchorId="5677EFE3" wp14:editId="523AB4AD">
                                <wp:extent cx="329565" cy="266065"/>
                                <wp:effectExtent l="0" t="0" r="0" b="635"/>
                                <wp:docPr id="68" name="Picture 68" descr="File:YouTube full-color icon (2017).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YouTube full-color icon (2017).svg - Wikimedia Comm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 cy="266065"/>
                                        </a:xfrm>
                                        <a:prstGeom prst="rect">
                                          <a:avLst/>
                                        </a:prstGeom>
                                        <a:noFill/>
                                        <a:ln>
                                          <a:noFill/>
                                        </a:ln>
                                      </pic:spPr>
                                    </pic:pic>
                                  </a:graphicData>
                                </a:graphic>
                              </wp:inline>
                            </w:drawing>
                          </w:r>
                        </w:p>
                        <w:p w14:paraId="5D9514CA" w14:textId="77777777" w:rsidR="00A50EB8" w:rsidRDefault="00F35C8B" w:rsidP="00BD7237">
                          <w:pPr>
                            <w:pStyle w:val="Footer"/>
                            <w:spacing w:before="60"/>
                            <w:jc w:val="center"/>
                            <w:rPr>
                              <w:rFonts w:ascii="Arial" w:hAnsi="Arial" w:cs="Arial"/>
                              <w:sz w:val="16"/>
                              <w:szCs w:val="16"/>
                            </w:rPr>
                          </w:pPr>
                          <w:hyperlink r:id="rId7" w:history="1">
                            <w:r w:rsidR="00A50EB8">
                              <w:rPr>
                                <w:rStyle w:val="Hyperlink"/>
                                <w:rFonts w:eastAsia="Calibri" w:cs="Arial"/>
                                <w:iCs/>
                                <w:sz w:val="16"/>
                                <w:szCs w:val="16"/>
                              </w:rPr>
                              <w:t>www.youtube.com/fordmiddleast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7ECDC" id="Text Box 63" o:spid="_x0000_s1027" type="#_x0000_t202" href="http://www.facebook.com/ford" style="position:absolute;left:0;text-align:left;margin-left:276.7pt;margin-top:9.75pt;width:65.7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" o:button="t" filled="f" stroked="f">
              <v:fill o:detectmouseclick="t"/>
              <v:textbox inset="0,0,0,0">
                <w:txbxContent>
                  <w:p w14:paraId="0E1F3085" w14:textId="77777777" w:rsidR="00A50EB8" w:rsidRDefault="00A50EB8" w:rsidP="00BD7237">
                    <w:pPr>
                      <w:pStyle w:val="Footer"/>
                      <w:tabs>
                        <w:tab w:val="center" w:pos="630"/>
                        <w:tab w:val="center" w:pos="1890"/>
                      </w:tabs>
                      <w:jc w:val="center"/>
                      <w:rPr>
                        <w:rFonts w:ascii="Arial" w:hAnsi="Arial" w:cs="Arial"/>
                      </w:rPr>
                    </w:pPr>
                    <w:r>
                      <w:rPr>
                        <w:noProof/>
                        <w:szCs w:val="20"/>
                      </w:rPr>
                      <w:drawing>
                        <wp:inline distT="0" distB="0" distL="0" distR="0" wp14:anchorId="5677EFE3" wp14:editId="523AB4AD">
                          <wp:extent cx="329565" cy="266065"/>
                          <wp:effectExtent l="0" t="0" r="0" b="635"/>
                          <wp:docPr id="68" name="Picture 68" descr="File:YouTube full-color icon (2017).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YouTube full-color icon (2017).svg - Wikimedia Comm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 cy="266065"/>
                                  </a:xfrm>
                                  <a:prstGeom prst="rect">
                                    <a:avLst/>
                                  </a:prstGeom>
                                  <a:noFill/>
                                  <a:ln>
                                    <a:noFill/>
                                  </a:ln>
                                </pic:spPr>
                              </pic:pic>
                            </a:graphicData>
                          </a:graphic>
                        </wp:inline>
                      </w:drawing>
                    </w:r>
                  </w:p>
                  <w:p w14:paraId="5D9514CA" w14:textId="77777777" w:rsidR="00A50EB8" w:rsidRDefault="00F35C8B" w:rsidP="00BD7237">
                    <w:pPr>
                      <w:pStyle w:val="Footer"/>
                      <w:spacing w:before="60"/>
                      <w:jc w:val="center"/>
                      <w:rPr>
                        <w:rFonts w:ascii="Arial" w:hAnsi="Arial" w:cs="Arial"/>
                        <w:sz w:val="16"/>
                        <w:szCs w:val="16"/>
                      </w:rPr>
                    </w:pPr>
                    <w:hyperlink r:id="rId8" w:history="1">
                      <w:r w:rsidR="00A50EB8">
                        <w:rPr>
                          <w:rStyle w:val="Hyperlink"/>
                          <w:rFonts w:eastAsia="Calibri" w:cs="Arial"/>
                          <w:iCs/>
                          <w:sz w:val="16"/>
                          <w:szCs w:val="16"/>
                        </w:rPr>
                        <w:t>www.youtube.com/fordmiddleast</w:t>
                      </w:r>
                    </w:hyperlink>
                  </w:p>
                </w:txbxContent>
              </v:textbox>
              <w10:wrap type="tight"/>
            </v:shape>
          </w:pict>
        </mc:Fallback>
      </mc:AlternateContent>
    </w:r>
    <w:r>
      <w:rPr>
        <w:noProof/>
      </w:rPr>
      <mc:AlternateContent>
        <mc:Choice Requires="wps">
          <w:drawing>
            <wp:anchor distT="0" distB="0" distL="114300" distR="114300" simplePos="0" relativeHeight="251662336" behindDoc="0" locked="0" layoutInCell="1" allowOverlap="1" wp14:anchorId="24FC0CC1" wp14:editId="7482137D">
              <wp:simplePos x="0" y="0"/>
              <wp:positionH relativeFrom="column">
                <wp:posOffset>1580515</wp:posOffset>
              </wp:positionH>
              <wp:positionV relativeFrom="paragraph">
                <wp:posOffset>115570</wp:posOffset>
              </wp:positionV>
              <wp:extent cx="771525" cy="609600"/>
              <wp:effectExtent l="0" t="0" r="9525" b="0"/>
              <wp:wrapSquare wrapText="bothSides"/>
              <wp:docPr id="64" name="Text Box 6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22930" w14:textId="77777777" w:rsidR="00A50EB8" w:rsidRDefault="00A50EB8" w:rsidP="00BD7237">
                          <w:pPr>
                            <w:pStyle w:val="Footer"/>
                            <w:tabs>
                              <w:tab w:val="center" w:pos="630"/>
                              <w:tab w:val="center" w:pos="1890"/>
                            </w:tabs>
                            <w:jc w:val="center"/>
                            <w:rPr>
                              <w:rFonts w:ascii="Arial" w:hAnsi="Arial" w:cs="Arial"/>
                              <w:sz w:val="16"/>
                              <w:szCs w:val="16"/>
                            </w:rPr>
                          </w:pPr>
                          <w:r>
                            <w:rPr>
                              <w:noProof/>
                              <w:szCs w:val="20"/>
                            </w:rPr>
                            <w:drawing>
                              <wp:inline distT="0" distB="0" distL="0" distR="0" wp14:anchorId="2A9B4D0F" wp14:editId="22E804E1">
                                <wp:extent cx="287020" cy="287020"/>
                                <wp:effectExtent l="0" t="0" r="0" b="0"/>
                                <wp:docPr id="69" name="Picture 69"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14:paraId="6C62F632" w14:textId="77777777" w:rsidR="00A50EB8" w:rsidRDefault="00F35C8B" w:rsidP="00BD7237">
                          <w:pPr>
                            <w:pStyle w:val="Footer"/>
                            <w:spacing w:before="60"/>
                            <w:jc w:val="center"/>
                            <w:rPr>
                              <w:rFonts w:ascii="Arial" w:hAnsi="Arial" w:cs="Arial"/>
                              <w:sz w:val="16"/>
                              <w:szCs w:val="16"/>
                            </w:rPr>
                          </w:pPr>
                          <w:hyperlink r:id="rId11" w:history="1">
                            <w:r w:rsidR="00A50EB8">
                              <w:rPr>
                                <w:rStyle w:val="Hyperlink"/>
                                <w:rFonts w:eastAsia="Calibri" w:cs="Arial"/>
                                <w:iCs/>
                                <w:sz w:val="16"/>
                                <w:szCs w:val="16"/>
                              </w:rPr>
                              <w:t>www.twitter.com/fordmiddleeast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C0CC1" id="Text Box 64" o:spid="_x0000_s1028" type="#_x0000_t202" href="https://twitter.com/ford" style="position:absolute;left:0;text-align:left;margin-left:124.45pt;margin-top:9.1pt;width:60.7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" o:button="t" filled="f" stroked="f">
              <v:fill o:detectmouseclick="t"/>
              <v:textbox inset="0,0,0,0">
                <w:txbxContent>
                  <w:p w14:paraId="31322930" w14:textId="77777777" w:rsidR="00A50EB8" w:rsidRDefault="00A50EB8" w:rsidP="00BD7237">
                    <w:pPr>
                      <w:pStyle w:val="Footer"/>
                      <w:tabs>
                        <w:tab w:val="center" w:pos="630"/>
                        <w:tab w:val="center" w:pos="1890"/>
                      </w:tabs>
                      <w:jc w:val="center"/>
                      <w:rPr>
                        <w:rFonts w:ascii="Arial" w:hAnsi="Arial" w:cs="Arial"/>
                        <w:sz w:val="16"/>
                        <w:szCs w:val="16"/>
                      </w:rPr>
                    </w:pPr>
                    <w:r>
                      <w:rPr>
                        <w:noProof/>
                        <w:szCs w:val="20"/>
                      </w:rPr>
                      <w:drawing>
                        <wp:inline distT="0" distB="0" distL="0" distR="0" wp14:anchorId="2A9B4D0F" wp14:editId="22E804E1">
                          <wp:extent cx="287020" cy="287020"/>
                          <wp:effectExtent l="0" t="0" r="0" b="0"/>
                          <wp:docPr id="69" name="Picture 69"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14:paraId="6C62F632" w14:textId="77777777" w:rsidR="00A50EB8" w:rsidRDefault="00F35C8B" w:rsidP="00BD7237">
                    <w:pPr>
                      <w:pStyle w:val="Footer"/>
                      <w:spacing w:before="60"/>
                      <w:jc w:val="center"/>
                      <w:rPr>
                        <w:rFonts w:ascii="Arial" w:hAnsi="Arial" w:cs="Arial"/>
                        <w:sz w:val="16"/>
                        <w:szCs w:val="16"/>
                      </w:rPr>
                    </w:pPr>
                    <w:hyperlink r:id="rId12" w:history="1">
                      <w:r w:rsidR="00A50EB8">
                        <w:rPr>
                          <w:rStyle w:val="Hyperlink"/>
                          <w:rFonts w:eastAsia="Calibri" w:cs="Arial"/>
                          <w:iCs/>
                          <w:sz w:val="16"/>
                          <w:szCs w:val="16"/>
                        </w:rPr>
                        <w:t>www.twitter.com/fordmiddleeast</w:t>
                      </w:r>
                    </w:hyperlink>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3D329846" wp14:editId="590884A1">
              <wp:simplePos x="0" y="0"/>
              <wp:positionH relativeFrom="column">
                <wp:posOffset>581025</wp:posOffset>
              </wp:positionH>
              <wp:positionV relativeFrom="paragraph">
                <wp:posOffset>115570</wp:posOffset>
              </wp:positionV>
              <wp:extent cx="904875" cy="600075"/>
              <wp:effectExtent l="0" t="0" r="9525" b="9525"/>
              <wp:wrapTight wrapText="bothSides">
                <wp:wrapPolygon edited="0">
                  <wp:start x="0" y="0"/>
                  <wp:lineTo x="0" y="21257"/>
                  <wp:lineTo x="21373" y="21257"/>
                  <wp:lineTo x="21373" y="0"/>
                  <wp:lineTo x="0" y="0"/>
                </wp:wrapPolygon>
              </wp:wrapTight>
              <wp:docPr id="65" name="Text Box 65">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FE9B4" w14:textId="77777777" w:rsidR="00A50EB8" w:rsidRDefault="00A50EB8" w:rsidP="00BD7237">
                          <w:pPr>
                            <w:pStyle w:val="Footer"/>
                            <w:tabs>
                              <w:tab w:val="center" w:pos="1890"/>
                            </w:tabs>
                            <w:jc w:val="center"/>
                            <w:rPr>
                              <w:rFonts w:ascii="Arial" w:hAnsi="Arial" w:cs="Arial"/>
                              <w:sz w:val="16"/>
                              <w:szCs w:val="16"/>
                            </w:rPr>
                          </w:pPr>
                          <w:r>
                            <w:rPr>
                              <w:noProof/>
                              <w:szCs w:val="20"/>
                            </w:rPr>
                            <w:drawing>
                              <wp:inline distT="0" distB="0" distL="0" distR="0" wp14:anchorId="3AF06C10" wp14:editId="346E7343">
                                <wp:extent cx="276225" cy="276225"/>
                                <wp:effectExtent l="0" t="0" r="9525" b="9525"/>
                                <wp:docPr id="70" name="Picture 70"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0F85808D" w14:textId="77777777" w:rsidR="00A50EB8" w:rsidRDefault="00F35C8B" w:rsidP="00BD7237">
                          <w:pPr>
                            <w:pStyle w:val="Footer"/>
                            <w:tabs>
                              <w:tab w:val="center" w:pos="1890"/>
                            </w:tabs>
                            <w:spacing w:before="60"/>
                            <w:jc w:val="center"/>
                            <w:rPr>
                              <w:rFonts w:ascii="Arial" w:hAnsi="Arial" w:cs="Arial"/>
                              <w:sz w:val="16"/>
                              <w:szCs w:val="16"/>
                            </w:rPr>
                          </w:pPr>
                          <w:hyperlink r:id="rId15" w:history="1">
                            <w:r w:rsidR="00A50EB8">
                              <w:rPr>
                                <w:rStyle w:val="Hyperlink"/>
                                <w:rFonts w:eastAsia="Calibri" w:cs="Arial"/>
                                <w:iCs/>
                                <w:sz w:val="16"/>
                                <w:szCs w:val="16"/>
                              </w:rPr>
                              <w:t>www.instagram.com/fordmiddleeast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29846" id="Text Box 65" o:spid="_x0000_s1029" type="#_x0000_t202" href="http://www.instagram.com/ford" style="position:absolute;left:0;text-align:left;margin-left:45.75pt;margin-top:9.1pt;width:71.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" o:button="t" filled="f" stroked="f">
              <v:fill o:detectmouseclick="t"/>
              <v:textbox inset="0,0,0,0">
                <w:txbxContent>
                  <w:p w14:paraId="3A0FE9B4" w14:textId="77777777" w:rsidR="00A50EB8" w:rsidRDefault="00A50EB8" w:rsidP="00BD7237">
                    <w:pPr>
                      <w:pStyle w:val="Footer"/>
                      <w:tabs>
                        <w:tab w:val="center" w:pos="1890"/>
                      </w:tabs>
                      <w:jc w:val="center"/>
                      <w:rPr>
                        <w:rFonts w:ascii="Arial" w:hAnsi="Arial" w:cs="Arial"/>
                        <w:sz w:val="16"/>
                        <w:szCs w:val="16"/>
                      </w:rPr>
                    </w:pPr>
                    <w:r>
                      <w:rPr>
                        <w:noProof/>
                        <w:szCs w:val="20"/>
                      </w:rPr>
                      <w:drawing>
                        <wp:inline distT="0" distB="0" distL="0" distR="0" wp14:anchorId="3AF06C10" wp14:editId="346E7343">
                          <wp:extent cx="276225" cy="276225"/>
                          <wp:effectExtent l="0" t="0" r="9525" b="9525"/>
                          <wp:docPr id="70" name="Picture 70"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0F85808D" w14:textId="77777777" w:rsidR="00A50EB8" w:rsidRDefault="00F35C8B" w:rsidP="00BD7237">
                    <w:pPr>
                      <w:pStyle w:val="Footer"/>
                      <w:tabs>
                        <w:tab w:val="center" w:pos="1890"/>
                      </w:tabs>
                      <w:spacing w:before="60"/>
                      <w:jc w:val="center"/>
                      <w:rPr>
                        <w:rFonts w:ascii="Arial" w:hAnsi="Arial" w:cs="Arial"/>
                        <w:sz w:val="16"/>
                        <w:szCs w:val="16"/>
                      </w:rPr>
                    </w:pPr>
                    <w:hyperlink r:id="rId16" w:history="1">
                      <w:r w:rsidR="00A50EB8">
                        <w:rPr>
                          <w:rStyle w:val="Hyperlink"/>
                          <w:rFonts w:eastAsia="Calibri" w:cs="Arial"/>
                          <w:iCs/>
                          <w:sz w:val="16"/>
                          <w:szCs w:val="16"/>
                        </w:rPr>
                        <w:t>www.instagram.com/fordmiddleeast</w:t>
                      </w:r>
                    </w:hyperlink>
                  </w:p>
                </w:txbxContent>
              </v:textbox>
              <w10:wrap type="tight"/>
            </v:shape>
          </w:pict>
        </mc:Fallback>
      </mc:AlternateContent>
    </w:r>
    <w:r>
      <w:rPr>
        <w:noProof/>
      </w:rPr>
      <mc:AlternateContent>
        <mc:Choice Requires="wps">
          <w:drawing>
            <wp:anchor distT="0" distB="0" distL="114300" distR="114300" simplePos="0" relativeHeight="251664384" behindDoc="0" locked="0" layoutInCell="1" allowOverlap="1" wp14:anchorId="36D4EE1A" wp14:editId="21BF3E94">
              <wp:simplePos x="0" y="0"/>
              <wp:positionH relativeFrom="column">
                <wp:posOffset>4476750</wp:posOffset>
              </wp:positionH>
              <wp:positionV relativeFrom="paragraph">
                <wp:posOffset>100965</wp:posOffset>
              </wp:positionV>
              <wp:extent cx="899795" cy="619125"/>
              <wp:effectExtent l="0" t="0" r="14605" b="9525"/>
              <wp:wrapTight wrapText="bothSides">
                <wp:wrapPolygon edited="0">
                  <wp:start x="0" y="0"/>
                  <wp:lineTo x="0" y="21268"/>
                  <wp:lineTo x="21493" y="21268"/>
                  <wp:lineTo x="21493" y="0"/>
                  <wp:lineTo x="0" y="0"/>
                </wp:wrapPolygon>
              </wp:wrapTight>
              <wp:docPr id="66" name="Text Box 66">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895D4" w14:textId="77777777" w:rsidR="00A50EB8" w:rsidRDefault="00A50EB8" w:rsidP="00BD7237">
                          <w:pPr>
                            <w:pStyle w:val="Footer"/>
                            <w:tabs>
                              <w:tab w:val="center" w:pos="1890"/>
                            </w:tabs>
                            <w:jc w:val="center"/>
                            <w:rPr>
                              <w:rFonts w:ascii="Arial" w:hAnsi="Arial" w:cs="Arial"/>
                              <w:sz w:val="18"/>
                              <w:szCs w:val="18"/>
                            </w:rPr>
                          </w:pPr>
                          <w:r>
                            <w:rPr>
                              <w:noProof/>
                              <w:szCs w:val="20"/>
                            </w:rPr>
                            <w:drawing>
                              <wp:inline distT="0" distB="0" distL="0" distR="0" wp14:anchorId="6C4939B5" wp14:editId="5037CD2A">
                                <wp:extent cx="308610" cy="30861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57A89A3D" w14:textId="77777777" w:rsidR="00A50EB8" w:rsidRPr="00545007" w:rsidRDefault="00A50EB8" w:rsidP="00BD7237">
                          <w:pPr>
                            <w:pStyle w:val="Footer"/>
                            <w:tabs>
                              <w:tab w:val="center" w:pos="1890"/>
                            </w:tabs>
                            <w:spacing w:before="60"/>
                            <w:jc w:val="center"/>
                            <w:rPr>
                              <w:rFonts w:ascii="Arial" w:hAnsi="Arial" w:cs="Arial"/>
                              <w:color w:val="0000CC"/>
                              <w:sz w:val="16"/>
                              <w:szCs w:val="16"/>
                            </w:rPr>
                          </w:pPr>
                          <w:r w:rsidRPr="00545007">
                            <w:rPr>
                              <w:rFonts w:eastAsia="Calibri" w:cs="Arial"/>
                              <w:iCs/>
                              <w:color w:val="0000CC"/>
                              <w:sz w:val="16"/>
                              <w:szCs w:val="16"/>
                            </w:rPr>
                            <w:t>00971 50 906 1811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4EE1A" id="Text Box 66" o:spid="_x0000_s1030" type="#_x0000_t202" href="http://www.instagram.com/ford" style="position:absolute;left:0;text-align:left;margin-left:352.5pt;margin-top:7.95pt;width:70.8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" o:button="t" filled="f" stroked="f">
              <v:fill o:detectmouseclick="t"/>
              <v:textbox inset="0,0,0,0">
                <w:txbxContent>
                  <w:p w14:paraId="0C4895D4" w14:textId="77777777" w:rsidR="00A50EB8" w:rsidRDefault="00A50EB8" w:rsidP="00BD7237">
                    <w:pPr>
                      <w:pStyle w:val="Footer"/>
                      <w:tabs>
                        <w:tab w:val="center" w:pos="1890"/>
                      </w:tabs>
                      <w:jc w:val="center"/>
                      <w:rPr>
                        <w:rFonts w:ascii="Arial" w:hAnsi="Arial" w:cs="Arial"/>
                        <w:sz w:val="18"/>
                        <w:szCs w:val="18"/>
                      </w:rPr>
                    </w:pPr>
                    <w:r>
                      <w:rPr>
                        <w:noProof/>
                        <w:szCs w:val="20"/>
                      </w:rPr>
                      <w:drawing>
                        <wp:inline distT="0" distB="0" distL="0" distR="0" wp14:anchorId="6C4939B5" wp14:editId="5037CD2A">
                          <wp:extent cx="308610" cy="30861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57A89A3D" w14:textId="77777777" w:rsidR="00A50EB8" w:rsidRPr="00545007" w:rsidRDefault="00A50EB8" w:rsidP="00BD7237">
                    <w:pPr>
                      <w:pStyle w:val="Footer"/>
                      <w:tabs>
                        <w:tab w:val="center" w:pos="1890"/>
                      </w:tabs>
                      <w:spacing w:before="60"/>
                      <w:jc w:val="center"/>
                      <w:rPr>
                        <w:rFonts w:ascii="Arial" w:hAnsi="Arial" w:cs="Arial"/>
                        <w:color w:val="0000CC"/>
                        <w:sz w:val="16"/>
                        <w:szCs w:val="16"/>
                      </w:rPr>
                    </w:pPr>
                    <w:r w:rsidRPr="00545007">
                      <w:rPr>
                        <w:rFonts w:eastAsia="Calibri" w:cs="Arial"/>
                        <w:iCs/>
                        <w:color w:val="0000CC"/>
                        <w:sz w:val="16"/>
                        <w:szCs w:val="16"/>
                      </w:rPr>
                      <w:t>00971 50 906 1811</w:t>
                    </w:r>
                  </w:p>
                </w:txbxContent>
              </v:textbox>
              <w10:wrap type="tight"/>
            </v:shape>
          </w:pict>
        </mc:Fallback>
      </mc:AlternateContent>
    </w:r>
  </w:p>
  <w:p w14:paraId="4B2CA918" w14:textId="77777777" w:rsidR="00A50EB8" w:rsidRPr="00BD7237" w:rsidRDefault="00A50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E3D95" w14:textId="77777777" w:rsidR="007F70C1" w:rsidRDefault="007F70C1" w:rsidP="007F70C1">
    <w:pPr>
      <w:tabs>
        <w:tab w:val="center" w:pos="4513"/>
        <w:tab w:val="right" w:pos="9026"/>
      </w:tabs>
      <w:jc w:val="center"/>
      <w:rPr>
        <w:color w:val="0000FF"/>
        <w:sz w:val="18"/>
        <w:szCs w:val="18"/>
        <w:u w:val="single"/>
      </w:rPr>
    </w:pPr>
    <w:r>
      <w:rPr>
        <w:sz w:val="18"/>
        <w:szCs w:val="18"/>
        <w:rtl/>
      </w:rPr>
      <w:t xml:space="preserve">للاطلاع على نشرات إخبارية ومواد مختصّة وصور فوتوغرافية وتسجيلات فيديو عالية الدقة، يرجى زيارة موقع </w:t>
    </w:r>
    <w:hyperlink r:id="rId1" w:history="1">
      <w:r>
        <w:rPr>
          <w:rStyle w:val="Hyperlink"/>
          <w:sz w:val="18"/>
          <w:szCs w:val="18"/>
        </w:rPr>
        <w:t>www.media.ford.com</w:t>
      </w:r>
    </w:hyperlink>
  </w:p>
  <w:p w14:paraId="13ED3999" w14:textId="77777777" w:rsidR="007F70C1" w:rsidRDefault="007F70C1" w:rsidP="007F70C1">
    <w:pPr>
      <w:pStyle w:val="Footer"/>
    </w:pPr>
    <w:r>
      <w:rPr>
        <w:noProof/>
      </w:rPr>
      <mc:AlternateContent>
        <mc:Choice Requires="wps">
          <w:drawing>
            <wp:anchor distT="0" distB="0" distL="114300" distR="114300" simplePos="0" relativeHeight="251669504" behindDoc="0" locked="0" layoutInCell="1" allowOverlap="1" wp14:anchorId="1398C875" wp14:editId="674EDEF5">
              <wp:simplePos x="0" y="0"/>
              <wp:positionH relativeFrom="column">
                <wp:posOffset>2504440</wp:posOffset>
              </wp:positionH>
              <wp:positionV relativeFrom="paragraph">
                <wp:posOffset>123494</wp:posOffset>
              </wp:positionV>
              <wp:extent cx="890270" cy="561975"/>
              <wp:effectExtent l="0" t="0" r="5080" b="9525"/>
              <wp:wrapTight wrapText="bothSides">
                <wp:wrapPolygon edited="0">
                  <wp:start x="0" y="0"/>
                  <wp:lineTo x="0" y="21234"/>
                  <wp:lineTo x="21261" y="21234"/>
                  <wp:lineTo x="21261" y="0"/>
                  <wp:lineTo x="0" y="0"/>
                </wp:wrapPolygon>
              </wp:wrapTight>
              <wp:docPr id="1" name="Text Box 1">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EC700" w14:textId="77777777" w:rsidR="007F70C1" w:rsidRDefault="007F70C1" w:rsidP="007F70C1">
                          <w:pPr>
                            <w:pStyle w:val="Footer"/>
                            <w:tabs>
                              <w:tab w:val="center" w:pos="630"/>
                              <w:tab w:val="center" w:pos="1890"/>
                            </w:tabs>
                            <w:jc w:val="center"/>
                            <w:rPr>
                              <w:rFonts w:ascii="Arial" w:hAnsi="Arial" w:cs="Arial"/>
                              <w:sz w:val="16"/>
                              <w:szCs w:val="16"/>
                            </w:rPr>
                          </w:pPr>
                          <w:r>
                            <w:rPr>
                              <w:noProof/>
                              <w:szCs w:val="20"/>
                            </w:rPr>
                            <w:drawing>
                              <wp:inline distT="0" distB="0" distL="0" distR="0" wp14:anchorId="3050A1AE" wp14:editId="205758D2">
                                <wp:extent cx="276225" cy="276225"/>
                                <wp:effectExtent l="0" t="0" r="9525" b="9525"/>
                                <wp:docPr id="7" name="Picture 7"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41954BBA" w14:textId="77777777" w:rsidR="007F70C1" w:rsidRDefault="00F35C8B" w:rsidP="007F70C1">
                          <w:pPr>
                            <w:pStyle w:val="Footer"/>
                            <w:spacing w:before="60"/>
                            <w:jc w:val="center"/>
                            <w:rPr>
                              <w:rFonts w:ascii="Arial" w:hAnsi="Arial" w:cs="Arial"/>
                              <w:sz w:val="16"/>
                              <w:szCs w:val="16"/>
                            </w:rPr>
                          </w:pPr>
                          <w:hyperlink r:id="rId4" w:history="1">
                            <w:r w:rsidR="007F70C1">
                              <w:rPr>
                                <w:rStyle w:val="Hyperlink"/>
                                <w:rFonts w:cs="Arial"/>
                                <w:iCs/>
                                <w:sz w:val="16"/>
                                <w:szCs w:val="16"/>
                              </w:rPr>
                              <w:t>www.facebook.com/fordmiddleeast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8C875" id="_x0000_t202" coordsize="21600,21600" o:spt="202" path="m,l,21600r21600,l21600,xe">
              <v:stroke joinstyle="miter"/>
              <v:path gradientshapeok="t" o:connecttype="rect"/>
            </v:shapetype>
            <v:shape id="Text Box 1" o:spid="_x0000_s1031" type="#_x0000_t202" href="http://www.facebook.com/ford" style="position:absolute;left:0;text-align:left;margin-left:197.2pt;margin-top:9.7pt;width:70.1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" o:button="t" filled="f" stroked="f">
              <v:fill o:detectmouseclick="t"/>
              <v:textbox inset="0,0,0,0">
                <w:txbxContent>
                  <w:p w14:paraId="742EC700" w14:textId="77777777" w:rsidR="007F70C1" w:rsidRDefault="007F70C1" w:rsidP="007F70C1">
                    <w:pPr>
                      <w:pStyle w:val="Footer"/>
                      <w:tabs>
                        <w:tab w:val="center" w:pos="630"/>
                        <w:tab w:val="center" w:pos="1890"/>
                      </w:tabs>
                      <w:jc w:val="center"/>
                      <w:rPr>
                        <w:rFonts w:ascii="Arial" w:hAnsi="Arial" w:cs="Arial"/>
                        <w:sz w:val="16"/>
                        <w:szCs w:val="16"/>
                      </w:rPr>
                    </w:pPr>
                    <w:r>
                      <w:rPr>
                        <w:noProof/>
                        <w:szCs w:val="20"/>
                      </w:rPr>
                      <w:drawing>
                        <wp:inline distT="0" distB="0" distL="0" distR="0" wp14:anchorId="3050A1AE" wp14:editId="205758D2">
                          <wp:extent cx="276225" cy="276225"/>
                          <wp:effectExtent l="0" t="0" r="9525" b="9525"/>
                          <wp:docPr id="7" name="Picture 7"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41954BBA" w14:textId="77777777" w:rsidR="007F70C1" w:rsidRDefault="00F35C8B" w:rsidP="007F70C1">
                    <w:pPr>
                      <w:pStyle w:val="Footer"/>
                      <w:spacing w:before="60"/>
                      <w:jc w:val="center"/>
                      <w:rPr>
                        <w:rFonts w:ascii="Arial" w:hAnsi="Arial" w:cs="Arial"/>
                        <w:sz w:val="16"/>
                        <w:szCs w:val="16"/>
                      </w:rPr>
                    </w:pPr>
                    <w:hyperlink r:id="rId5" w:history="1">
                      <w:r w:rsidR="007F70C1">
                        <w:rPr>
                          <w:rStyle w:val="Hyperlink"/>
                          <w:rFonts w:cs="Arial"/>
                          <w:iCs/>
                          <w:sz w:val="16"/>
                          <w:szCs w:val="16"/>
                        </w:rPr>
                        <w:t>www.facebook.com/fordmiddleeast</w:t>
                      </w:r>
                    </w:hyperlink>
                  </w:p>
                </w:txbxContent>
              </v:textbox>
              <w10:wrap type="tight"/>
            </v:shape>
          </w:pict>
        </mc:Fallback>
      </mc:AlternateContent>
    </w:r>
    <w:r>
      <w:rPr>
        <w:noProof/>
      </w:rPr>
      <mc:AlternateContent>
        <mc:Choice Requires="wps">
          <w:drawing>
            <wp:anchor distT="0" distB="0" distL="114300" distR="114300" simplePos="0" relativeHeight="251673600" behindDoc="0" locked="0" layoutInCell="1" allowOverlap="1" wp14:anchorId="57CC4E85" wp14:editId="53ED2546">
              <wp:simplePos x="0" y="0"/>
              <wp:positionH relativeFrom="column">
                <wp:posOffset>3514090</wp:posOffset>
              </wp:positionH>
              <wp:positionV relativeFrom="paragraph">
                <wp:posOffset>123825</wp:posOffset>
              </wp:positionV>
              <wp:extent cx="834390" cy="619125"/>
              <wp:effectExtent l="0" t="0" r="3810" b="9525"/>
              <wp:wrapTight wrapText="bothSides">
                <wp:wrapPolygon edited="0">
                  <wp:start x="0" y="0"/>
                  <wp:lineTo x="0" y="21268"/>
                  <wp:lineTo x="21205" y="21268"/>
                  <wp:lineTo x="21205" y="0"/>
                  <wp:lineTo x="0" y="0"/>
                </wp:wrapPolygon>
              </wp:wrapTight>
              <wp:docPr id="3" name="Text Box 3">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72424" w14:textId="77777777" w:rsidR="007F70C1" w:rsidRDefault="007F70C1" w:rsidP="007F70C1">
                          <w:pPr>
                            <w:pStyle w:val="Footer"/>
                            <w:tabs>
                              <w:tab w:val="center" w:pos="630"/>
                              <w:tab w:val="center" w:pos="1890"/>
                            </w:tabs>
                            <w:jc w:val="center"/>
                            <w:rPr>
                              <w:rFonts w:ascii="Arial" w:hAnsi="Arial" w:cs="Arial"/>
                            </w:rPr>
                          </w:pPr>
                          <w:r>
                            <w:rPr>
                              <w:noProof/>
                              <w:szCs w:val="20"/>
                            </w:rPr>
                            <w:drawing>
                              <wp:inline distT="0" distB="0" distL="0" distR="0" wp14:anchorId="3EFB9F71" wp14:editId="5620928F">
                                <wp:extent cx="329565" cy="266065"/>
                                <wp:effectExtent l="0" t="0" r="0" b="635"/>
                                <wp:docPr id="8" name="Picture 8" descr="File:YouTube full-color icon (2017).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YouTube full-color icon (2017).svg - Wikimedia Comm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 cy="266065"/>
                                        </a:xfrm>
                                        <a:prstGeom prst="rect">
                                          <a:avLst/>
                                        </a:prstGeom>
                                        <a:noFill/>
                                        <a:ln>
                                          <a:noFill/>
                                        </a:ln>
                                      </pic:spPr>
                                    </pic:pic>
                                  </a:graphicData>
                                </a:graphic>
                              </wp:inline>
                            </w:drawing>
                          </w:r>
                        </w:p>
                        <w:p w14:paraId="1132473B" w14:textId="77777777" w:rsidR="007F70C1" w:rsidRDefault="00F35C8B" w:rsidP="007F70C1">
                          <w:pPr>
                            <w:pStyle w:val="Footer"/>
                            <w:spacing w:before="60"/>
                            <w:jc w:val="center"/>
                            <w:rPr>
                              <w:rFonts w:ascii="Arial" w:hAnsi="Arial" w:cs="Arial"/>
                              <w:sz w:val="16"/>
                              <w:szCs w:val="16"/>
                            </w:rPr>
                          </w:pPr>
                          <w:hyperlink r:id="rId7" w:history="1">
                            <w:r w:rsidR="007F70C1">
                              <w:rPr>
                                <w:rStyle w:val="Hyperlink"/>
                                <w:rFonts w:eastAsia="Calibri" w:cs="Arial"/>
                                <w:iCs/>
                                <w:sz w:val="16"/>
                                <w:szCs w:val="16"/>
                              </w:rPr>
                              <w:t>www.youtube.com/fordmiddleast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C4E85" id="Text Box 3" o:spid="_x0000_s1032" type="#_x0000_t202" href="http://www.facebook.com/ford" style="position:absolute;left:0;text-align:left;margin-left:276.7pt;margin-top:9.75pt;width:65.7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" o:button="t" filled="f" stroked="f">
              <v:fill o:detectmouseclick="t"/>
              <v:textbox inset="0,0,0,0">
                <w:txbxContent>
                  <w:p w14:paraId="51F72424" w14:textId="77777777" w:rsidR="007F70C1" w:rsidRDefault="007F70C1" w:rsidP="007F70C1">
                    <w:pPr>
                      <w:pStyle w:val="Footer"/>
                      <w:tabs>
                        <w:tab w:val="center" w:pos="630"/>
                        <w:tab w:val="center" w:pos="1890"/>
                      </w:tabs>
                      <w:jc w:val="center"/>
                      <w:rPr>
                        <w:rFonts w:ascii="Arial" w:hAnsi="Arial" w:cs="Arial"/>
                      </w:rPr>
                    </w:pPr>
                    <w:r>
                      <w:rPr>
                        <w:noProof/>
                        <w:szCs w:val="20"/>
                      </w:rPr>
                      <w:drawing>
                        <wp:inline distT="0" distB="0" distL="0" distR="0" wp14:anchorId="3EFB9F71" wp14:editId="5620928F">
                          <wp:extent cx="329565" cy="266065"/>
                          <wp:effectExtent l="0" t="0" r="0" b="635"/>
                          <wp:docPr id="8" name="Picture 8" descr="File:YouTube full-color icon (2017).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YouTube full-color icon (2017).svg - Wikimedia Comm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 cy="266065"/>
                                  </a:xfrm>
                                  <a:prstGeom prst="rect">
                                    <a:avLst/>
                                  </a:prstGeom>
                                  <a:noFill/>
                                  <a:ln>
                                    <a:noFill/>
                                  </a:ln>
                                </pic:spPr>
                              </pic:pic>
                            </a:graphicData>
                          </a:graphic>
                        </wp:inline>
                      </w:drawing>
                    </w:r>
                  </w:p>
                  <w:p w14:paraId="1132473B" w14:textId="77777777" w:rsidR="007F70C1" w:rsidRDefault="00F35C8B" w:rsidP="007F70C1">
                    <w:pPr>
                      <w:pStyle w:val="Footer"/>
                      <w:spacing w:before="60"/>
                      <w:jc w:val="center"/>
                      <w:rPr>
                        <w:rFonts w:ascii="Arial" w:hAnsi="Arial" w:cs="Arial"/>
                        <w:sz w:val="16"/>
                        <w:szCs w:val="16"/>
                      </w:rPr>
                    </w:pPr>
                    <w:hyperlink r:id="rId8" w:history="1">
                      <w:r w:rsidR="007F70C1">
                        <w:rPr>
                          <w:rStyle w:val="Hyperlink"/>
                          <w:rFonts w:eastAsia="Calibri" w:cs="Arial"/>
                          <w:iCs/>
                          <w:sz w:val="16"/>
                          <w:szCs w:val="16"/>
                        </w:rPr>
                        <w:t>www.youtube.com/fordmiddleast</w:t>
                      </w:r>
                    </w:hyperlink>
                  </w:p>
                </w:txbxContent>
              </v:textbox>
              <w10:wrap type="tight"/>
            </v:shape>
          </w:pict>
        </mc:Fallback>
      </mc:AlternateContent>
    </w:r>
    <w:r>
      <w:rPr>
        <w:noProof/>
      </w:rPr>
      <mc:AlternateContent>
        <mc:Choice Requires="wps">
          <w:drawing>
            <wp:anchor distT="0" distB="0" distL="114300" distR="114300" simplePos="0" relativeHeight="251670528" behindDoc="0" locked="0" layoutInCell="1" allowOverlap="1" wp14:anchorId="4BBBC9EB" wp14:editId="7E3E0DE4">
              <wp:simplePos x="0" y="0"/>
              <wp:positionH relativeFrom="column">
                <wp:posOffset>1580515</wp:posOffset>
              </wp:positionH>
              <wp:positionV relativeFrom="paragraph">
                <wp:posOffset>115570</wp:posOffset>
              </wp:positionV>
              <wp:extent cx="771525" cy="609600"/>
              <wp:effectExtent l="0" t="0" r="9525" b="0"/>
              <wp:wrapSquare wrapText="bothSides"/>
              <wp:docPr id="4"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34FFE" w14:textId="77777777" w:rsidR="007F70C1" w:rsidRDefault="007F70C1" w:rsidP="007F70C1">
                          <w:pPr>
                            <w:pStyle w:val="Footer"/>
                            <w:tabs>
                              <w:tab w:val="center" w:pos="630"/>
                              <w:tab w:val="center" w:pos="1890"/>
                            </w:tabs>
                            <w:jc w:val="center"/>
                            <w:rPr>
                              <w:rFonts w:ascii="Arial" w:hAnsi="Arial" w:cs="Arial"/>
                              <w:sz w:val="16"/>
                              <w:szCs w:val="16"/>
                            </w:rPr>
                          </w:pPr>
                          <w:r>
                            <w:rPr>
                              <w:noProof/>
                              <w:szCs w:val="20"/>
                            </w:rPr>
                            <w:drawing>
                              <wp:inline distT="0" distB="0" distL="0" distR="0" wp14:anchorId="259A1FAE" wp14:editId="24BE29C2">
                                <wp:extent cx="287020" cy="287020"/>
                                <wp:effectExtent l="0" t="0" r="0" b="0"/>
                                <wp:docPr id="9" name="Picture 9"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14:paraId="26408729" w14:textId="77777777" w:rsidR="007F70C1" w:rsidRDefault="00F35C8B" w:rsidP="007F70C1">
                          <w:pPr>
                            <w:pStyle w:val="Footer"/>
                            <w:spacing w:before="60"/>
                            <w:jc w:val="center"/>
                            <w:rPr>
                              <w:rFonts w:ascii="Arial" w:hAnsi="Arial" w:cs="Arial"/>
                              <w:sz w:val="16"/>
                              <w:szCs w:val="16"/>
                            </w:rPr>
                          </w:pPr>
                          <w:hyperlink r:id="rId11" w:history="1">
                            <w:r w:rsidR="007F70C1">
                              <w:rPr>
                                <w:rStyle w:val="Hyperlink"/>
                                <w:rFonts w:eastAsia="Calibri" w:cs="Arial"/>
                                <w:iCs/>
                                <w:sz w:val="16"/>
                                <w:szCs w:val="16"/>
                              </w:rPr>
                              <w:t>www.twitter.com/fordmiddleeast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BC9EB" id="Text Box 4" o:spid="_x0000_s1033" type="#_x0000_t202" href="https://twitter.com/ford" style="position:absolute;left:0;text-align:left;margin-left:124.45pt;margin-top:9.1pt;width:60.75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" o:button="t" filled="f" stroked="f">
              <v:fill o:detectmouseclick="t"/>
              <v:textbox inset="0,0,0,0">
                <w:txbxContent>
                  <w:p w14:paraId="3AA34FFE" w14:textId="77777777" w:rsidR="007F70C1" w:rsidRDefault="007F70C1" w:rsidP="007F70C1">
                    <w:pPr>
                      <w:pStyle w:val="Footer"/>
                      <w:tabs>
                        <w:tab w:val="center" w:pos="630"/>
                        <w:tab w:val="center" w:pos="1890"/>
                      </w:tabs>
                      <w:jc w:val="center"/>
                      <w:rPr>
                        <w:rFonts w:ascii="Arial" w:hAnsi="Arial" w:cs="Arial"/>
                        <w:sz w:val="16"/>
                        <w:szCs w:val="16"/>
                      </w:rPr>
                    </w:pPr>
                    <w:r>
                      <w:rPr>
                        <w:noProof/>
                        <w:szCs w:val="20"/>
                      </w:rPr>
                      <w:drawing>
                        <wp:inline distT="0" distB="0" distL="0" distR="0" wp14:anchorId="259A1FAE" wp14:editId="24BE29C2">
                          <wp:extent cx="287020" cy="287020"/>
                          <wp:effectExtent l="0" t="0" r="0" b="0"/>
                          <wp:docPr id="9" name="Picture 9" descr="Twitte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ico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14:paraId="26408729" w14:textId="77777777" w:rsidR="007F70C1" w:rsidRDefault="00F35C8B" w:rsidP="007F70C1">
                    <w:pPr>
                      <w:pStyle w:val="Footer"/>
                      <w:spacing w:before="60"/>
                      <w:jc w:val="center"/>
                      <w:rPr>
                        <w:rFonts w:ascii="Arial" w:hAnsi="Arial" w:cs="Arial"/>
                        <w:sz w:val="16"/>
                        <w:szCs w:val="16"/>
                      </w:rPr>
                    </w:pPr>
                    <w:hyperlink r:id="rId12" w:history="1">
                      <w:r w:rsidR="007F70C1">
                        <w:rPr>
                          <w:rStyle w:val="Hyperlink"/>
                          <w:rFonts w:eastAsia="Calibri" w:cs="Arial"/>
                          <w:iCs/>
                          <w:sz w:val="16"/>
                          <w:szCs w:val="16"/>
                        </w:rPr>
                        <w:t>www.twitter.com/fordmiddleeast</w:t>
                      </w:r>
                    </w:hyperlink>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2DA7D5A5" wp14:editId="1ABBF17C">
              <wp:simplePos x="0" y="0"/>
              <wp:positionH relativeFrom="column">
                <wp:posOffset>581025</wp:posOffset>
              </wp:positionH>
              <wp:positionV relativeFrom="paragraph">
                <wp:posOffset>115570</wp:posOffset>
              </wp:positionV>
              <wp:extent cx="904875" cy="600075"/>
              <wp:effectExtent l="0" t="0" r="9525" b="9525"/>
              <wp:wrapTight wrapText="bothSides">
                <wp:wrapPolygon edited="0">
                  <wp:start x="0" y="0"/>
                  <wp:lineTo x="0" y="21257"/>
                  <wp:lineTo x="21373" y="21257"/>
                  <wp:lineTo x="21373" y="0"/>
                  <wp:lineTo x="0" y="0"/>
                </wp:wrapPolygon>
              </wp:wrapTight>
              <wp:docPr id="5" name="Text Box 5">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4BF42" w14:textId="77777777" w:rsidR="007F70C1" w:rsidRDefault="007F70C1" w:rsidP="007F70C1">
                          <w:pPr>
                            <w:pStyle w:val="Footer"/>
                            <w:tabs>
                              <w:tab w:val="center" w:pos="1890"/>
                            </w:tabs>
                            <w:jc w:val="center"/>
                            <w:rPr>
                              <w:rFonts w:ascii="Arial" w:hAnsi="Arial" w:cs="Arial"/>
                              <w:sz w:val="16"/>
                              <w:szCs w:val="16"/>
                            </w:rPr>
                          </w:pPr>
                          <w:r>
                            <w:rPr>
                              <w:noProof/>
                              <w:szCs w:val="20"/>
                            </w:rPr>
                            <w:drawing>
                              <wp:inline distT="0" distB="0" distL="0" distR="0" wp14:anchorId="38481951" wp14:editId="410008E6">
                                <wp:extent cx="276225" cy="276225"/>
                                <wp:effectExtent l="0" t="0" r="9525" b="9525"/>
                                <wp:docPr id="10" name="Picture 10"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043A2145" w14:textId="77777777" w:rsidR="007F70C1" w:rsidRDefault="00F35C8B" w:rsidP="007F70C1">
                          <w:pPr>
                            <w:pStyle w:val="Footer"/>
                            <w:tabs>
                              <w:tab w:val="center" w:pos="1890"/>
                            </w:tabs>
                            <w:spacing w:before="60"/>
                            <w:jc w:val="center"/>
                            <w:rPr>
                              <w:rFonts w:ascii="Arial" w:hAnsi="Arial" w:cs="Arial"/>
                              <w:sz w:val="16"/>
                              <w:szCs w:val="16"/>
                            </w:rPr>
                          </w:pPr>
                          <w:hyperlink r:id="rId15" w:history="1">
                            <w:r w:rsidR="007F70C1">
                              <w:rPr>
                                <w:rStyle w:val="Hyperlink"/>
                                <w:rFonts w:eastAsia="Calibri" w:cs="Arial"/>
                                <w:iCs/>
                                <w:sz w:val="16"/>
                                <w:szCs w:val="16"/>
                              </w:rPr>
                              <w:t>www.instagram.com/fordmiddleeast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7D5A5" id="Text Box 5" o:spid="_x0000_s1034" type="#_x0000_t202" href="http://www.instagram.com/ford" style="position:absolute;left:0;text-align:left;margin-left:45.75pt;margin-top:9.1pt;width:71.2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" o:button="t" filled="f" stroked="f">
              <v:fill o:detectmouseclick="t"/>
              <v:textbox inset="0,0,0,0">
                <w:txbxContent>
                  <w:p w14:paraId="2E54BF42" w14:textId="77777777" w:rsidR="007F70C1" w:rsidRDefault="007F70C1" w:rsidP="007F70C1">
                    <w:pPr>
                      <w:pStyle w:val="Footer"/>
                      <w:tabs>
                        <w:tab w:val="center" w:pos="1890"/>
                      </w:tabs>
                      <w:jc w:val="center"/>
                      <w:rPr>
                        <w:rFonts w:ascii="Arial" w:hAnsi="Arial" w:cs="Arial"/>
                        <w:sz w:val="16"/>
                        <w:szCs w:val="16"/>
                      </w:rPr>
                    </w:pPr>
                    <w:r>
                      <w:rPr>
                        <w:noProof/>
                        <w:szCs w:val="20"/>
                      </w:rPr>
                      <w:drawing>
                        <wp:inline distT="0" distB="0" distL="0" distR="0" wp14:anchorId="38481951" wp14:editId="410008E6">
                          <wp:extent cx="276225" cy="276225"/>
                          <wp:effectExtent l="0" t="0" r="9525" b="9525"/>
                          <wp:docPr id="10" name="Picture 10" descr="Instagram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043A2145" w14:textId="77777777" w:rsidR="007F70C1" w:rsidRDefault="00F35C8B" w:rsidP="007F70C1">
                    <w:pPr>
                      <w:pStyle w:val="Footer"/>
                      <w:tabs>
                        <w:tab w:val="center" w:pos="1890"/>
                      </w:tabs>
                      <w:spacing w:before="60"/>
                      <w:jc w:val="center"/>
                      <w:rPr>
                        <w:rFonts w:ascii="Arial" w:hAnsi="Arial" w:cs="Arial"/>
                        <w:sz w:val="16"/>
                        <w:szCs w:val="16"/>
                      </w:rPr>
                    </w:pPr>
                    <w:hyperlink r:id="rId16" w:history="1">
                      <w:r w:rsidR="007F70C1">
                        <w:rPr>
                          <w:rStyle w:val="Hyperlink"/>
                          <w:rFonts w:eastAsia="Calibri" w:cs="Arial"/>
                          <w:iCs/>
                          <w:sz w:val="16"/>
                          <w:szCs w:val="16"/>
                        </w:rPr>
                        <w:t>www.instagram.com/fordmiddleeast</w:t>
                      </w:r>
                    </w:hyperlink>
                  </w:p>
                </w:txbxContent>
              </v:textbox>
              <w10:wrap type="tight"/>
            </v:shape>
          </w:pict>
        </mc:Fallback>
      </mc:AlternateContent>
    </w:r>
    <w:r>
      <w:rPr>
        <w:noProof/>
      </w:rPr>
      <mc:AlternateContent>
        <mc:Choice Requires="wps">
          <w:drawing>
            <wp:anchor distT="0" distB="0" distL="114300" distR="114300" simplePos="0" relativeHeight="251672576" behindDoc="0" locked="0" layoutInCell="1" allowOverlap="1" wp14:anchorId="372BF405" wp14:editId="2C3D32B8">
              <wp:simplePos x="0" y="0"/>
              <wp:positionH relativeFrom="column">
                <wp:posOffset>4476750</wp:posOffset>
              </wp:positionH>
              <wp:positionV relativeFrom="paragraph">
                <wp:posOffset>100965</wp:posOffset>
              </wp:positionV>
              <wp:extent cx="899795" cy="619125"/>
              <wp:effectExtent l="0" t="0" r="14605" b="9525"/>
              <wp:wrapTight wrapText="bothSides">
                <wp:wrapPolygon edited="0">
                  <wp:start x="0" y="0"/>
                  <wp:lineTo x="0" y="21268"/>
                  <wp:lineTo x="21493" y="21268"/>
                  <wp:lineTo x="21493" y="0"/>
                  <wp:lineTo x="0" y="0"/>
                </wp:wrapPolygon>
              </wp:wrapTight>
              <wp:docPr id="6" name="Text Box 6">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23C8B" w14:textId="77777777" w:rsidR="007F70C1" w:rsidRDefault="007F70C1" w:rsidP="007F70C1">
                          <w:pPr>
                            <w:pStyle w:val="Footer"/>
                            <w:tabs>
                              <w:tab w:val="center" w:pos="1890"/>
                            </w:tabs>
                            <w:jc w:val="center"/>
                            <w:rPr>
                              <w:rFonts w:ascii="Arial" w:hAnsi="Arial" w:cs="Arial"/>
                              <w:sz w:val="18"/>
                              <w:szCs w:val="18"/>
                            </w:rPr>
                          </w:pPr>
                          <w:r>
                            <w:rPr>
                              <w:noProof/>
                              <w:szCs w:val="20"/>
                            </w:rPr>
                            <w:drawing>
                              <wp:inline distT="0" distB="0" distL="0" distR="0" wp14:anchorId="46B36B17" wp14:editId="6C2022A6">
                                <wp:extent cx="308610" cy="3086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08B963EF" w14:textId="77777777" w:rsidR="007F70C1" w:rsidRPr="00545007" w:rsidRDefault="007F70C1" w:rsidP="007F70C1">
                          <w:pPr>
                            <w:pStyle w:val="Footer"/>
                            <w:tabs>
                              <w:tab w:val="center" w:pos="1890"/>
                            </w:tabs>
                            <w:spacing w:before="60"/>
                            <w:jc w:val="center"/>
                            <w:rPr>
                              <w:rFonts w:ascii="Arial" w:hAnsi="Arial" w:cs="Arial"/>
                              <w:color w:val="0000CC"/>
                              <w:sz w:val="16"/>
                              <w:szCs w:val="16"/>
                            </w:rPr>
                          </w:pPr>
                          <w:r w:rsidRPr="00545007">
                            <w:rPr>
                              <w:rFonts w:eastAsia="Calibri" w:cs="Arial"/>
                              <w:iCs/>
                              <w:color w:val="0000CC"/>
                              <w:sz w:val="16"/>
                              <w:szCs w:val="16"/>
                            </w:rPr>
                            <w:t>00971 50 906 1811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BF405" id="Text Box 6" o:spid="_x0000_s1035" type="#_x0000_t202" href="http://www.instagram.com/ford" style="position:absolute;left:0;text-align:left;margin-left:352.5pt;margin-top:7.95pt;width:70.8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" o:button="t" filled="f" stroked="f">
              <v:fill o:detectmouseclick="t"/>
              <v:textbox inset="0,0,0,0">
                <w:txbxContent>
                  <w:p w14:paraId="39623C8B" w14:textId="77777777" w:rsidR="007F70C1" w:rsidRDefault="007F70C1" w:rsidP="007F70C1">
                    <w:pPr>
                      <w:pStyle w:val="Footer"/>
                      <w:tabs>
                        <w:tab w:val="center" w:pos="1890"/>
                      </w:tabs>
                      <w:jc w:val="center"/>
                      <w:rPr>
                        <w:rFonts w:ascii="Arial" w:hAnsi="Arial" w:cs="Arial"/>
                        <w:sz w:val="18"/>
                        <w:szCs w:val="18"/>
                      </w:rPr>
                    </w:pPr>
                    <w:r>
                      <w:rPr>
                        <w:noProof/>
                        <w:szCs w:val="20"/>
                      </w:rPr>
                      <w:drawing>
                        <wp:inline distT="0" distB="0" distL="0" distR="0" wp14:anchorId="46B36B17" wp14:editId="6C2022A6">
                          <wp:extent cx="308610" cy="3086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08B963EF" w14:textId="77777777" w:rsidR="007F70C1" w:rsidRPr="00545007" w:rsidRDefault="007F70C1" w:rsidP="007F70C1">
                    <w:pPr>
                      <w:pStyle w:val="Footer"/>
                      <w:tabs>
                        <w:tab w:val="center" w:pos="1890"/>
                      </w:tabs>
                      <w:spacing w:before="60"/>
                      <w:jc w:val="center"/>
                      <w:rPr>
                        <w:rFonts w:ascii="Arial" w:hAnsi="Arial" w:cs="Arial"/>
                        <w:color w:val="0000CC"/>
                        <w:sz w:val="16"/>
                        <w:szCs w:val="16"/>
                      </w:rPr>
                    </w:pPr>
                    <w:r w:rsidRPr="00545007">
                      <w:rPr>
                        <w:rFonts w:eastAsia="Calibri" w:cs="Arial"/>
                        <w:iCs/>
                        <w:color w:val="0000CC"/>
                        <w:sz w:val="16"/>
                        <w:szCs w:val="16"/>
                      </w:rPr>
                      <w:t>00971 50 906 1811</w:t>
                    </w:r>
                  </w:p>
                </w:txbxContent>
              </v:textbox>
              <w10:wrap type="tight"/>
            </v:shape>
          </w:pict>
        </mc:Fallback>
      </mc:AlternateContent>
    </w:r>
  </w:p>
  <w:p w14:paraId="51F198EE" w14:textId="77777777" w:rsidR="007F70C1" w:rsidRPr="007F70C1" w:rsidRDefault="007F7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51B14" w14:textId="77777777" w:rsidR="00F61702" w:rsidRDefault="00F61702" w:rsidP="00BD7237">
      <w:r>
        <w:separator/>
      </w:r>
    </w:p>
  </w:footnote>
  <w:footnote w:type="continuationSeparator" w:id="0">
    <w:p w14:paraId="19A86A32" w14:textId="77777777" w:rsidR="00F61702" w:rsidRDefault="00F61702" w:rsidP="00BD7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CA454" w14:textId="77777777" w:rsidR="007F70C1" w:rsidRDefault="007F70C1" w:rsidP="007F70C1">
    <w:pPr>
      <w:tabs>
        <w:tab w:val="center" w:pos="4513"/>
        <w:tab w:val="right" w:pos="9026"/>
      </w:tabs>
      <w:rPr>
        <w:rFonts w:ascii="Simplified Arabic" w:eastAsia="Calibri" w:hAnsi="Simplified Arabic"/>
        <w:sz w:val="36"/>
        <w:szCs w:val="36"/>
        <w:lang w:bidi="ar-AE"/>
      </w:rPr>
    </w:pPr>
    <w:r w:rsidRPr="00253DE0">
      <w:rPr>
        <w:rFonts w:eastAsia="Calibri"/>
        <w:noProof/>
      </w:rPr>
      <w:drawing>
        <wp:anchor distT="0" distB="0" distL="0" distR="0" simplePos="0" relativeHeight="251667456" behindDoc="1" locked="0" layoutInCell="1" allowOverlap="1" wp14:anchorId="34C59153" wp14:editId="1A64E05E">
          <wp:simplePos x="0" y="0"/>
          <wp:positionH relativeFrom="page">
            <wp:posOffset>5781675</wp:posOffset>
          </wp:positionH>
          <wp:positionV relativeFrom="page">
            <wp:posOffset>493726</wp:posOffset>
          </wp:positionV>
          <wp:extent cx="853440" cy="350880"/>
          <wp:effectExtent l="0" t="0" r="3810" b="0"/>
          <wp:wrapNone/>
          <wp:docPr id="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 cstate="print"/>
                  <a:stretch>
                    <a:fillRect/>
                  </a:stretch>
                </pic:blipFill>
                <pic:spPr>
                  <a:xfrm>
                    <a:off x="0" y="0"/>
                    <a:ext cx="853440" cy="350880"/>
                  </a:xfrm>
                  <a:prstGeom prst="rect">
                    <a:avLst/>
                  </a:prstGeom>
                </pic:spPr>
              </pic:pic>
            </a:graphicData>
          </a:graphic>
        </wp:anchor>
      </w:drawing>
    </w:r>
    <w:r w:rsidRPr="00253DE0">
      <w:rPr>
        <w:rFonts w:eastAsia="Calibri" w:hint="cs"/>
        <w:rtl/>
      </w:rPr>
      <w:t xml:space="preserve">               </w:t>
    </w:r>
    <w:r>
      <w:rPr>
        <w:rFonts w:eastAsia="Calibri"/>
      </w:rPr>
      <w:t xml:space="preserve">       </w:t>
    </w:r>
    <w:r w:rsidRPr="00253DE0">
      <w:rPr>
        <w:rFonts w:ascii="Simplified Arabic" w:eastAsia="Calibri" w:hAnsi="Simplified Arabic"/>
        <w:sz w:val="36"/>
        <w:szCs w:val="36"/>
        <w:rtl/>
        <w:lang w:bidi="ar-AE"/>
      </w:rPr>
      <w:t>|</w:t>
    </w:r>
    <w:r w:rsidRPr="00253DE0">
      <w:rPr>
        <w:rFonts w:eastAsia="Calibri" w:hint="cs"/>
        <w:rtl/>
      </w:rPr>
      <w:t xml:space="preserve"> </w:t>
    </w:r>
    <w:r w:rsidRPr="00253DE0">
      <w:rPr>
        <w:rFonts w:ascii="Simplified Arabic" w:eastAsia="Calibri" w:hAnsi="Simplified Arabic" w:hint="eastAsia"/>
        <w:sz w:val="36"/>
        <w:szCs w:val="36"/>
        <w:rtl/>
        <w:lang w:bidi="ar-AE"/>
      </w:rPr>
      <w:t>خبر</w:t>
    </w:r>
    <w:r w:rsidRPr="00253DE0">
      <w:rPr>
        <w:rFonts w:ascii="Simplified Arabic" w:eastAsia="Calibri" w:hAnsi="Simplified Arabic"/>
        <w:sz w:val="36"/>
        <w:szCs w:val="36"/>
        <w:lang w:bidi="ar-AE"/>
      </w:rPr>
      <w:t xml:space="preserve"> </w:t>
    </w:r>
    <w:r w:rsidRPr="00253DE0">
      <w:rPr>
        <w:rFonts w:ascii="Simplified Arabic" w:eastAsia="Calibri" w:hAnsi="Simplified Arabic" w:hint="eastAsia"/>
        <w:sz w:val="36"/>
        <w:szCs w:val="36"/>
        <w:rtl/>
        <w:lang w:bidi="ar-AE"/>
      </w:rPr>
      <w:t>صحفي</w:t>
    </w:r>
  </w:p>
  <w:p w14:paraId="6788E376" w14:textId="77777777" w:rsidR="007F70C1" w:rsidRPr="00253DE0" w:rsidRDefault="007F70C1" w:rsidP="007F70C1">
    <w:pPr>
      <w:tabs>
        <w:tab w:val="center" w:pos="4513"/>
        <w:tab w:val="right" w:pos="9026"/>
      </w:tabs>
      <w:rPr>
        <w:rFonts w:ascii="Simplified Arabic" w:eastAsia="Calibri" w:hAnsi="Simplified Arabic"/>
        <w:sz w:val="28"/>
        <w:rtl/>
        <w:lang w:bidi="ar-AE"/>
      </w:rPr>
    </w:pPr>
  </w:p>
  <w:p w14:paraId="5BC7871D" w14:textId="77777777" w:rsidR="007F70C1" w:rsidRDefault="007F7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F26CA"/>
    <w:multiLevelType w:val="multilevel"/>
    <w:tmpl w:val="7D4C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9680A"/>
    <w:multiLevelType w:val="hybridMultilevel"/>
    <w:tmpl w:val="3062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FF6"/>
    <w:rsid w:val="00035368"/>
    <w:rsid w:val="000813A0"/>
    <w:rsid w:val="000E2B3B"/>
    <w:rsid w:val="00103480"/>
    <w:rsid w:val="001344CA"/>
    <w:rsid w:val="00160E9A"/>
    <w:rsid w:val="001D1EDF"/>
    <w:rsid w:val="002025EC"/>
    <w:rsid w:val="0023248D"/>
    <w:rsid w:val="002730AC"/>
    <w:rsid w:val="00347FF6"/>
    <w:rsid w:val="003556A0"/>
    <w:rsid w:val="00361BEE"/>
    <w:rsid w:val="00441635"/>
    <w:rsid w:val="00456F60"/>
    <w:rsid w:val="004A651A"/>
    <w:rsid w:val="004B55F1"/>
    <w:rsid w:val="004E1E4F"/>
    <w:rsid w:val="004F39F2"/>
    <w:rsid w:val="005264C1"/>
    <w:rsid w:val="00540EC3"/>
    <w:rsid w:val="005555E7"/>
    <w:rsid w:val="005966A2"/>
    <w:rsid w:val="005A28B6"/>
    <w:rsid w:val="005A5986"/>
    <w:rsid w:val="005D6020"/>
    <w:rsid w:val="0060732C"/>
    <w:rsid w:val="00664268"/>
    <w:rsid w:val="006A5317"/>
    <w:rsid w:val="006A6EA9"/>
    <w:rsid w:val="006B1C9B"/>
    <w:rsid w:val="007170CD"/>
    <w:rsid w:val="00721391"/>
    <w:rsid w:val="0075082B"/>
    <w:rsid w:val="00785958"/>
    <w:rsid w:val="00790B58"/>
    <w:rsid w:val="007B629C"/>
    <w:rsid w:val="007F70C1"/>
    <w:rsid w:val="008019C4"/>
    <w:rsid w:val="008247FC"/>
    <w:rsid w:val="00835FD8"/>
    <w:rsid w:val="00836DEF"/>
    <w:rsid w:val="00871C3C"/>
    <w:rsid w:val="008B0E79"/>
    <w:rsid w:val="008D1A31"/>
    <w:rsid w:val="008F1EF7"/>
    <w:rsid w:val="008F2EE9"/>
    <w:rsid w:val="009127B8"/>
    <w:rsid w:val="00960BB8"/>
    <w:rsid w:val="009D7D1C"/>
    <w:rsid w:val="00A44F43"/>
    <w:rsid w:val="00A50EB8"/>
    <w:rsid w:val="00AA2396"/>
    <w:rsid w:val="00AB5682"/>
    <w:rsid w:val="00AC416B"/>
    <w:rsid w:val="00AF5FDA"/>
    <w:rsid w:val="00BD7237"/>
    <w:rsid w:val="00BE1801"/>
    <w:rsid w:val="00C14406"/>
    <w:rsid w:val="00C66EF2"/>
    <w:rsid w:val="00CE599A"/>
    <w:rsid w:val="00D33F44"/>
    <w:rsid w:val="00D559CC"/>
    <w:rsid w:val="00D707DD"/>
    <w:rsid w:val="00DB57DB"/>
    <w:rsid w:val="00E87B31"/>
    <w:rsid w:val="00EB7708"/>
    <w:rsid w:val="00EC0A84"/>
    <w:rsid w:val="00EF0D7C"/>
    <w:rsid w:val="00F01EA2"/>
    <w:rsid w:val="00F06314"/>
    <w:rsid w:val="00F35C8B"/>
    <w:rsid w:val="00F61702"/>
    <w:rsid w:val="00F77F7F"/>
    <w:rsid w:val="00FA7AE9"/>
    <w:rsid w:val="00FE3A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2B9744"/>
  <w15:chartTrackingRefBased/>
  <w15:docId w15:val="{F9FDDCBC-37DF-4FCF-88E7-D556C89B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Simplified Arabic"/>
        <w:sz w:val="22"/>
        <w:szCs w:val="28"/>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30AC"/>
    <w:pPr>
      <w:bidi w:val="0"/>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0A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03480"/>
    <w:pPr>
      <w:bidi w:val="0"/>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nhideWhenUsed/>
    <w:rsid w:val="00103480"/>
    <w:rPr>
      <w:color w:val="0000FF"/>
      <w:u w:val="single"/>
    </w:rPr>
  </w:style>
  <w:style w:type="character" w:styleId="UnresolvedMention">
    <w:name w:val="Unresolved Mention"/>
    <w:basedOn w:val="DefaultParagraphFont"/>
    <w:uiPriority w:val="99"/>
    <w:semiHidden/>
    <w:unhideWhenUsed/>
    <w:rsid w:val="00790B58"/>
    <w:rPr>
      <w:color w:val="605E5C"/>
      <w:shd w:val="clear" w:color="auto" w:fill="E1DFDD"/>
    </w:rPr>
  </w:style>
  <w:style w:type="paragraph" w:styleId="Header">
    <w:name w:val="header"/>
    <w:basedOn w:val="Normal"/>
    <w:link w:val="HeaderChar"/>
    <w:uiPriority w:val="99"/>
    <w:unhideWhenUsed/>
    <w:rsid w:val="00BD7237"/>
    <w:pPr>
      <w:tabs>
        <w:tab w:val="center" w:pos="4680"/>
        <w:tab w:val="right" w:pos="9360"/>
      </w:tabs>
    </w:pPr>
  </w:style>
  <w:style w:type="character" w:customStyle="1" w:styleId="HeaderChar">
    <w:name w:val="Header Char"/>
    <w:basedOn w:val="DefaultParagraphFont"/>
    <w:link w:val="Header"/>
    <w:uiPriority w:val="99"/>
    <w:rsid w:val="00BD7237"/>
  </w:style>
  <w:style w:type="paragraph" w:styleId="Footer">
    <w:name w:val="footer"/>
    <w:basedOn w:val="Normal"/>
    <w:link w:val="FooterChar"/>
    <w:unhideWhenUsed/>
    <w:rsid w:val="00BD7237"/>
    <w:pPr>
      <w:tabs>
        <w:tab w:val="center" w:pos="4680"/>
        <w:tab w:val="right" w:pos="9360"/>
      </w:tabs>
    </w:pPr>
  </w:style>
  <w:style w:type="character" w:customStyle="1" w:styleId="FooterChar">
    <w:name w:val="Footer Char"/>
    <w:basedOn w:val="DefaultParagraphFont"/>
    <w:link w:val="Footer"/>
    <w:rsid w:val="00BD7237"/>
  </w:style>
  <w:style w:type="paragraph" w:styleId="ListParagraph">
    <w:name w:val="List Paragraph"/>
    <w:basedOn w:val="Normal"/>
    <w:uiPriority w:val="34"/>
    <w:qFormat/>
    <w:rsid w:val="00EC0A84"/>
    <w:pPr>
      <w:ind w:left="720"/>
      <w:contextualSpacing/>
    </w:pPr>
  </w:style>
  <w:style w:type="paragraph" w:styleId="BalloonText">
    <w:name w:val="Balloon Text"/>
    <w:basedOn w:val="Normal"/>
    <w:link w:val="BalloonTextChar"/>
    <w:uiPriority w:val="99"/>
    <w:semiHidden/>
    <w:unhideWhenUsed/>
    <w:rsid w:val="00361B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B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5237">
      <w:bodyDiv w:val="1"/>
      <w:marLeft w:val="0"/>
      <w:marRight w:val="0"/>
      <w:marTop w:val="0"/>
      <w:marBottom w:val="0"/>
      <w:divBdr>
        <w:top w:val="none" w:sz="0" w:space="0" w:color="auto"/>
        <w:left w:val="none" w:sz="0" w:space="0" w:color="auto"/>
        <w:bottom w:val="none" w:sz="0" w:space="0" w:color="auto"/>
        <w:right w:val="none" w:sz="0" w:space="0" w:color="auto"/>
      </w:divBdr>
    </w:div>
    <w:div w:id="1438938641">
      <w:bodyDiv w:val="1"/>
      <w:marLeft w:val="0"/>
      <w:marRight w:val="0"/>
      <w:marTop w:val="0"/>
      <w:marBottom w:val="0"/>
      <w:divBdr>
        <w:top w:val="none" w:sz="0" w:space="0" w:color="auto"/>
        <w:left w:val="none" w:sz="0" w:space="0" w:color="auto"/>
        <w:bottom w:val="none" w:sz="0" w:space="0" w:color="auto"/>
        <w:right w:val="none" w:sz="0" w:space="0" w:color="auto"/>
      </w:divBdr>
    </w:div>
    <w:div w:id="20638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ford.com/content/fordmedia/feu/en/news/2019/07/08/hybrid-electric-vans-present-practical--accessible-solution-for-.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dia.ford.com/content/fordmedia/feu/en/news/2020/07/06/supporting-cleaner-air-for-cities--schools-and-play-areas--ford-.htm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mma.chalcroft@bcw-globa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ania.shurafa@ford.com" TargetMode="External"/><Relationship Id="rId4" Type="http://schemas.openxmlformats.org/officeDocument/2006/relationships/webSettings" Target="webSettings.xml"/><Relationship Id="rId9" Type="http://schemas.openxmlformats.org/officeDocument/2006/relationships/hyperlink" Target="http://www.corporate.ford.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hyperlink" Target="http://www.youtube.com/fordmiddleast" TargetMode="External"/><Relationship Id="rId13" Type="http://schemas.openxmlformats.org/officeDocument/2006/relationships/hyperlink" Target="http://www.instagram.com/ford" TargetMode="External"/><Relationship Id="rId3" Type="http://schemas.openxmlformats.org/officeDocument/2006/relationships/image" Target="media/image1.png"/><Relationship Id="rId7" Type="http://schemas.openxmlformats.org/officeDocument/2006/relationships/hyperlink" Target="http://www.youtube.com/fordmiddleast" TargetMode="External"/><Relationship Id="rId12" Type="http://schemas.openxmlformats.org/officeDocument/2006/relationships/hyperlink" Target="http://www.twitter.com/fordmiddleeast" TargetMode="External"/><Relationship Id="rId17" Type="http://schemas.openxmlformats.org/officeDocument/2006/relationships/image" Target="media/image5.wmf"/><Relationship Id="rId2" Type="http://schemas.openxmlformats.org/officeDocument/2006/relationships/hyperlink" Target="http://www.facebook.com/ford" TargetMode="External"/><Relationship Id="rId16" Type="http://schemas.openxmlformats.org/officeDocument/2006/relationships/hyperlink" Target="http://www.instagram.com/fordmiddleeast" TargetMode="External"/><Relationship Id="rId1" Type="http://schemas.openxmlformats.org/officeDocument/2006/relationships/hyperlink" Target="http://www.media.ford.com" TargetMode="External"/><Relationship Id="rId6" Type="http://schemas.openxmlformats.org/officeDocument/2006/relationships/image" Target="media/image2.png"/><Relationship Id="rId11" Type="http://schemas.openxmlformats.org/officeDocument/2006/relationships/hyperlink" Target="http://www.twitter.com/fordmiddleeast" TargetMode="External"/><Relationship Id="rId5" Type="http://schemas.openxmlformats.org/officeDocument/2006/relationships/hyperlink" Target="http://www.facebook.com/fordmiddleeast" TargetMode="External"/><Relationship Id="rId15" Type="http://schemas.openxmlformats.org/officeDocument/2006/relationships/hyperlink" Target="http://www.instagram.com/fordmiddleeast" TargetMode="External"/><Relationship Id="rId10" Type="http://schemas.openxmlformats.org/officeDocument/2006/relationships/image" Target="media/image3.png"/><Relationship Id="rId4" Type="http://schemas.openxmlformats.org/officeDocument/2006/relationships/hyperlink" Target="http://www.facebook.com/fordmiddleeast" TargetMode="External"/><Relationship Id="rId9" Type="http://schemas.openxmlformats.org/officeDocument/2006/relationships/hyperlink" Target="https://twitter.com/ford" TargetMode="Externa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hyperlink" Target="http://www.youtube.com/fordmiddleast" TargetMode="External"/><Relationship Id="rId13" Type="http://schemas.openxmlformats.org/officeDocument/2006/relationships/hyperlink" Target="http://www.instagram.com/ford" TargetMode="External"/><Relationship Id="rId3" Type="http://schemas.openxmlformats.org/officeDocument/2006/relationships/image" Target="media/image1.png"/><Relationship Id="rId7" Type="http://schemas.openxmlformats.org/officeDocument/2006/relationships/hyperlink" Target="http://www.youtube.com/fordmiddleast" TargetMode="External"/><Relationship Id="rId12" Type="http://schemas.openxmlformats.org/officeDocument/2006/relationships/hyperlink" Target="http://www.twitter.com/fordmiddleeast" TargetMode="External"/><Relationship Id="rId17" Type="http://schemas.openxmlformats.org/officeDocument/2006/relationships/image" Target="media/image5.wmf"/><Relationship Id="rId2" Type="http://schemas.openxmlformats.org/officeDocument/2006/relationships/hyperlink" Target="http://www.facebook.com/ford" TargetMode="External"/><Relationship Id="rId16" Type="http://schemas.openxmlformats.org/officeDocument/2006/relationships/hyperlink" Target="http://www.instagram.com/fordmiddleeast" TargetMode="External"/><Relationship Id="rId1" Type="http://schemas.openxmlformats.org/officeDocument/2006/relationships/hyperlink" Target="http://www.media.ford.com" TargetMode="External"/><Relationship Id="rId6" Type="http://schemas.openxmlformats.org/officeDocument/2006/relationships/image" Target="media/image2.png"/><Relationship Id="rId11" Type="http://schemas.openxmlformats.org/officeDocument/2006/relationships/hyperlink" Target="http://www.twitter.com/fordmiddleeast" TargetMode="External"/><Relationship Id="rId5" Type="http://schemas.openxmlformats.org/officeDocument/2006/relationships/hyperlink" Target="http://www.facebook.com/fordmiddleeast" TargetMode="External"/><Relationship Id="rId15" Type="http://schemas.openxmlformats.org/officeDocument/2006/relationships/hyperlink" Target="http://www.instagram.com/fordmiddleeast" TargetMode="External"/><Relationship Id="rId10" Type="http://schemas.openxmlformats.org/officeDocument/2006/relationships/image" Target="media/image3.png"/><Relationship Id="rId4" Type="http://schemas.openxmlformats.org/officeDocument/2006/relationships/hyperlink" Target="http://www.facebook.com/fordmiddleeast" TargetMode="External"/><Relationship Id="rId9" Type="http://schemas.openxmlformats.org/officeDocument/2006/relationships/hyperlink" Target="https://twitter.com/ford"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Shohof, Kinan</dc:creator>
  <cp:keywords/>
  <dc:description/>
  <cp:lastModifiedBy>AlHamed, Sadiq</cp:lastModifiedBy>
  <cp:revision>11</cp:revision>
  <dcterms:created xsi:type="dcterms:W3CDTF">2020-12-22T05:41:00Z</dcterms:created>
  <dcterms:modified xsi:type="dcterms:W3CDTF">2020-12-22T09:08:00Z</dcterms:modified>
</cp:coreProperties>
</file>